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41B" w14:textId="77777777" w:rsidR="001A39E2" w:rsidRDefault="001A39E2" w:rsidP="001A39E2">
      <w:pPr>
        <w:jc w:val="right"/>
        <w:rPr>
          <w:b/>
        </w:rPr>
      </w:pPr>
    </w:p>
    <w:p w14:paraId="503109F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EA04A" wp14:editId="02CEA0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5B78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57767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A6855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FAF5CA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58256B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CEA04C" wp14:editId="02CEA0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BE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6818C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D762" w14:textId="77777777" w:rsidR="00EA5290" w:rsidRPr="00BB62A8" w:rsidRDefault="00C210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60F1F">
              <w:rPr>
                <w:rFonts w:ascii="Arial" w:hAnsi="Arial" w:cs="Arial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B9F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54FC2" w14:textId="71118684" w:rsidR="00EA5290" w:rsidRPr="00670227" w:rsidRDefault="00D45F91" w:rsidP="0086036F">
            <w:pPr>
              <w:spacing w:after="20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Building capability to support the Foundational Economy</w:t>
            </w:r>
            <w:r w:rsidRPr="000D3E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0D3E6B" w:rsidRPr="000D3E6B">
              <w:rPr>
                <w:rFonts w:ascii="Arial" w:hAnsi="Arial" w:cs="Arial"/>
                <w:b/>
                <w:bCs/>
                <w:sz w:val="24"/>
                <w:szCs w:val="24"/>
              </w:rPr>
              <w:t>Harness the Purchasing Power of the Public Plate</w:t>
            </w:r>
          </w:p>
        </w:tc>
      </w:tr>
      <w:tr w:rsidR="00EA5290" w:rsidRPr="00A011A1" w14:paraId="7EE6DE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77C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51943" w14:textId="11A83F0A" w:rsidR="00EA5290" w:rsidRPr="00670227" w:rsidRDefault="00736D0B" w:rsidP="00885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="00091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6B1C34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4F3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49A5D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F0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5F49" w14:textId="09A9DCF3" w:rsidR="00EA5290" w:rsidRPr="00670227" w:rsidRDefault="004F3394" w:rsidP="004F33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0D3E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Minster </w:t>
            </w:r>
            <w:r w:rsidR="00AC169D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E5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Economy </w:t>
            </w:r>
          </w:p>
        </w:tc>
      </w:tr>
    </w:tbl>
    <w:p w14:paraId="610937F9" w14:textId="1DBFDAD4" w:rsidR="00EA5290" w:rsidRDefault="00EA5290" w:rsidP="00EA5290"/>
    <w:p w14:paraId="643AC0AB" w14:textId="3CFE4F2A" w:rsidR="00C50EAE" w:rsidRDefault="00C50EAE" w:rsidP="00EA5290"/>
    <w:p w14:paraId="7B3756A5" w14:textId="4A2C0B05" w:rsidR="008765F1" w:rsidRDefault="008765F1" w:rsidP="008765F1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Cs/>
          <w:iCs/>
          <w:sz w:val="24"/>
          <w:szCs w:val="24"/>
          <w:lang w:val="en-CA" w:eastAsia="en-GB"/>
        </w:rPr>
        <w:t>Our ability to nurture and support t</w:t>
      </w:r>
      <w:r w:rsidR="00C50EAE" w:rsidRPr="00C50EAE">
        <w:rPr>
          <w:rFonts w:ascii="Arial" w:hAnsi="Arial" w:cs="Arial"/>
          <w:bCs/>
          <w:iCs/>
          <w:sz w:val="24"/>
          <w:szCs w:val="24"/>
          <w:lang w:val="en-CA" w:eastAsia="en-GB"/>
        </w:rPr>
        <w:t xml:space="preserve">he </w:t>
      </w:r>
      <w:r>
        <w:rPr>
          <w:rFonts w:ascii="Arial" w:hAnsi="Arial" w:cs="Arial"/>
          <w:bCs/>
          <w:iCs/>
          <w:sz w:val="24"/>
          <w:szCs w:val="24"/>
          <w:lang w:val="en-CA" w:eastAsia="en-GB"/>
        </w:rPr>
        <w:t>F</w:t>
      </w:r>
      <w:r w:rsidR="00C50EAE" w:rsidRPr="00C50EAE">
        <w:rPr>
          <w:rFonts w:ascii="Arial" w:hAnsi="Arial" w:cs="Arial"/>
          <w:bCs/>
          <w:iCs/>
          <w:sz w:val="24"/>
          <w:szCs w:val="24"/>
          <w:lang w:val="en-CA" w:eastAsia="en-GB"/>
        </w:rPr>
        <w:t xml:space="preserve">oundational </w:t>
      </w:r>
      <w:r>
        <w:rPr>
          <w:rFonts w:ascii="Arial" w:hAnsi="Arial" w:cs="Arial"/>
          <w:bCs/>
          <w:iCs/>
          <w:sz w:val="24"/>
          <w:szCs w:val="24"/>
          <w:lang w:val="en-CA" w:eastAsia="en-GB"/>
        </w:rPr>
        <w:t>Ec</w:t>
      </w:r>
      <w:r w:rsidR="00C50EAE" w:rsidRPr="00C50EAE">
        <w:rPr>
          <w:rFonts w:ascii="Arial" w:hAnsi="Arial" w:cs="Arial"/>
          <w:bCs/>
          <w:iCs/>
          <w:sz w:val="24"/>
          <w:szCs w:val="24"/>
          <w:lang w:val="en-CA" w:eastAsia="en-GB"/>
        </w:rPr>
        <w:t xml:space="preserve">onomy </w:t>
      </w:r>
      <w:r w:rsidR="00FE512D">
        <w:rPr>
          <w:rFonts w:ascii="Arial" w:hAnsi="Arial" w:cs="Arial"/>
          <w:bCs/>
          <w:iCs/>
          <w:sz w:val="24"/>
          <w:szCs w:val="24"/>
          <w:lang w:val="en-CA" w:eastAsia="en-GB"/>
        </w:rPr>
        <w:t xml:space="preserve">(FE) </w:t>
      </w:r>
      <w:r w:rsidR="00BE3E36">
        <w:rPr>
          <w:rFonts w:ascii="Arial" w:hAnsi="Arial" w:cs="Arial"/>
          <w:bCs/>
          <w:iCs/>
          <w:sz w:val="24"/>
          <w:szCs w:val="24"/>
          <w:lang w:val="en-CA" w:eastAsia="en-GB"/>
        </w:rPr>
        <w:t xml:space="preserve">is </w:t>
      </w:r>
      <w:r w:rsidR="00612A96">
        <w:rPr>
          <w:rFonts w:ascii="Arial" w:hAnsi="Arial" w:cs="Arial"/>
          <w:bCs/>
          <w:iCs/>
          <w:sz w:val="24"/>
          <w:szCs w:val="24"/>
          <w:lang w:val="en-CA" w:eastAsia="en-GB"/>
        </w:rPr>
        <w:t>part of our mission</w:t>
      </w:r>
      <w:r w:rsidRPr="008765F1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844880">
        <w:rPr>
          <w:rFonts w:ascii="Arial" w:hAnsi="Arial" w:cs="Arial"/>
          <w:color w:val="1F1F1F"/>
          <w:sz w:val="24"/>
          <w:szCs w:val="24"/>
          <w:lang w:eastAsia="en-GB"/>
        </w:rPr>
        <w:t xml:space="preserve">to support a stronger economy where people, businesses and communities </w:t>
      </w:r>
      <w:r w:rsidR="001F030B">
        <w:rPr>
          <w:rFonts w:ascii="Arial" w:hAnsi="Arial" w:cs="Arial"/>
          <w:color w:val="1F1F1F"/>
          <w:sz w:val="24"/>
          <w:szCs w:val="24"/>
          <w:lang w:eastAsia="en-GB"/>
        </w:rPr>
        <w:t>are able to</w:t>
      </w:r>
      <w:r w:rsidR="00844880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612A96">
        <w:rPr>
          <w:rFonts w:ascii="Arial" w:hAnsi="Arial" w:cs="Arial"/>
          <w:color w:val="1F1F1F"/>
          <w:sz w:val="24"/>
          <w:szCs w:val="24"/>
          <w:lang w:eastAsia="en-GB"/>
        </w:rPr>
        <w:t xml:space="preserve">maximise the economic opportunities around them. </w:t>
      </w:r>
      <w:r w:rsidR="00844880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="00612A96">
        <w:rPr>
          <w:rFonts w:ascii="Arial" w:hAnsi="Arial" w:cs="Arial"/>
          <w:bCs/>
          <w:iCs/>
          <w:sz w:val="24"/>
          <w:szCs w:val="24"/>
          <w:lang w:eastAsia="en-GB"/>
        </w:rPr>
        <w:t>I</w:t>
      </w:r>
      <w:r w:rsidR="00CA6A65" w:rsidRPr="00D45F91">
        <w:rPr>
          <w:rFonts w:ascii="Arial" w:hAnsi="Arial" w:cs="Arial"/>
          <w:bCs/>
          <w:iCs/>
          <w:sz w:val="24"/>
          <w:szCs w:val="24"/>
          <w:lang w:eastAsia="en-GB"/>
        </w:rPr>
        <w:t>mprov</w:t>
      </w:r>
      <w:r w:rsidR="00612A96">
        <w:rPr>
          <w:rFonts w:ascii="Arial" w:hAnsi="Arial" w:cs="Arial"/>
          <w:bCs/>
          <w:iCs/>
          <w:sz w:val="24"/>
          <w:szCs w:val="24"/>
          <w:lang w:eastAsia="en-GB"/>
        </w:rPr>
        <w:t>ing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 xml:space="preserve"> the</w:t>
      </w:r>
      <w:r w:rsidR="00CA6A65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access </w:t>
      </w:r>
      <w:r w:rsidR="00612A96">
        <w:rPr>
          <w:rFonts w:ascii="Arial" w:hAnsi="Arial" w:cs="Arial"/>
          <w:bCs/>
          <w:iCs/>
          <w:sz w:val="24"/>
          <w:szCs w:val="24"/>
          <w:lang w:eastAsia="en-GB"/>
        </w:rPr>
        <w:t>to</w:t>
      </w:r>
      <w:r w:rsidR="00C346E1">
        <w:rPr>
          <w:rFonts w:ascii="Arial" w:hAnsi="Arial" w:cs="Arial"/>
          <w:bCs/>
          <w:iCs/>
          <w:sz w:val="24"/>
          <w:szCs w:val="24"/>
          <w:lang w:eastAsia="en-GB"/>
        </w:rPr>
        <w:t>,</w:t>
      </w:r>
      <w:r w:rsidR="00612A96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AF6EB3">
        <w:rPr>
          <w:rFonts w:ascii="Arial" w:hAnsi="Arial" w:cs="Arial"/>
          <w:bCs/>
          <w:iCs/>
          <w:sz w:val="24"/>
          <w:szCs w:val="24"/>
          <w:lang w:eastAsia="en-GB"/>
        </w:rPr>
        <w:t>and</w:t>
      </w:r>
      <w:r w:rsidR="00612A96">
        <w:rPr>
          <w:rFonts w:ascii="Arial" w:hAnsi="Arial" w:cs="Arial"/>
          <w:bCs/>
          <w:iCs/>
          <w:sz w:val="24"/>
          <w:szCs w:val="24"/>
          <w:lang w:eastAsia="en-GB"/>
        </w:rPr>
        <w:t xml:space="preserve"> the</w:t>
      </w:r>
      <w:r w:rsidR="00AF6EB3">
        <w:rPr>
          <w:rFonts w:ascii="Arial" w:hAnsi="Arial" w:cs="Arial"/>
          <w:bCs/>
          <w:iCs/>
          <w:sz w:val="24"/>
          <w:szCs w:val="24"/>
          <w:lang w:eastAsia="en-GB"/>
        </w:rPr>
        <w:t xml:space="preserve"> quality</w:t>
      </w:r>
      <w:r w:rsidR="00CA6A65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of</w:t>
      </w:r>
      <w:r w:rsidR="00C346E1">
        <w:rPr>
          <w:rFonts w:ascii="Arial" w:hAnsi="Arial" w:cs="Arial"/>
          <w:bCs/>
          <w:iCs/>
          <w:sz w:val="24"/>
          <w:szCs w:val="24"/>
          <w:lang w:eastAsia="en-GB"/>
        </w:rPr>
        <w:t>,</w:t>
      </w:r>
      <w:r w:rsidR="00CA6A65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CA6A65">
        <w:rPr>
          <w:rFonts w:ascii="Arial" w:hAnsi="Arial" w:cs="Arial"/>
          <w:bCs/>
          <w:iCs/>
          <w:sz w:val="24"/>
          <w:szCs w:val="24"/>
          <w:lang w:eastAsia="en-GB"/>
        </w:rPr>
        <w:t>th</w:t>
      </w:r>
      <w:r w:rsidR="00C346E1">
        <w:rPr>
          <w:rFonts w:ascii="Arial" w:hAnsi="Arial" w:cs="Arial"/>
          <w:bCs/>
          <w:iCs/>
          <w:sz w:val="24"/>
          <w:szCs w:val="24"/>
          <w:lang w:eastAsia="en-GB"/>
        </w:rPr>
        <w:t xml:space="preserve">e </w:t>
      </w:r>
      <w:r w:rsidR="00CA6A65">
        <w:rPr>
          <w:rFonts w:ascii="Arial" w:hAnsi="Arial" w:cs="Arial"/>
          <w:bCs/>
          <w:iCs/>
          <w:sz w:val="24"/>
          <w:szCs w:val="24"/>
          <w:lang w:eastAsia="en-GB"/>
        </w:rPr>
        <w:t xml:space="preserve">everyday </w:t>
      </w:r>
      <w:r w:rsidR="00CA6A65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goods and services </w:t>
      </w:r>
      <w:r w:rsidR="00CA6A65">
        <w:rPr>
          <w:rFonts w:ascii="Arial" w:hAnsi="Arial" w:cs="Arial"/>
          <w:bCs/>
          <w:iCs/>
          <w:sz w:val="24"/>
          <w:szCs w:val="24"/>
          <w:lang w:eastAsia="en-GB"/>
        </w:rPr>
        <w:t>we all depend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 xml:space="preserve"> on an essential factor in boosting wellbeing within a more sustainable Welsh economy. </w:t>
      </w:r>
      <w:r w:rsidR="00CA6A65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D45F91" w:rsidRPr="00D45F91">
        <w:rPr>
          <w:rFonts w:ascii="Arial" w:hAnsi="Arial" w:cs="Arial"/>
          <w:bCs/>
          <w:iCs/>
          <w:sz w:val="24"/>
          <w:szCs w:val="24"/>
          <w:lang w:eastAsia="en-GB"/>
        </w:rPr>
        <w:t>Estimates suggest the</w:t>
      </w:r>
      <w:r w:rsid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FE</w:t>
      </w:r>
      <w:r w:rsidR="00D45F91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account</w:t>
      </w:r>
      <w:r w:rsidR="00D45F91">
        <w:rPr>
          <w:rFonts w:ascii="Arial" w:hAnsi="Arial" w:cs="Arial"/>
          <w:bCs/>
          <w:iCs/>
          <w:sz w:val="24"/>
          <w:szCs w:val="24"/>
          <w:lang w:eastAsia="en-GB"/>
        </w:rPr>
        <w:t>s</w:t>
      </w:r>
      <w:r w:rsidR="00D45F91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for four in ten jobs and £1 in every three that we 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 xml:space="preserve">all </w:t>
      </w:r>
      <w:r w:rsidR="00D45F91" w:rsidRPr="00D45F91">
        <w:rPr>
          <w:rFonts w:ascii="Arial" w:hAnsi="Arial" w:cs="Arial"/>
          <w:bCs/>
          <w:iCs/>
          <w:sz w:val="24"/>
          <w:szCs w:val="24"/>
          <w:lang w:eastAsia="en-GB"/>
        </w:rPr>
        <w:t>spend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>. The FE is an integral</w:t>
      </w:r>
      <w:r w:rsid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thread through our </w:t>
      </w:r>
      <w:r w:rsidR="00FE512D">
        <w:rPr>
          <w:rFonts w:ascii="Arial" w:hAnsi="Arial" w:cs="Arial"/>
          <w:bCs/>
          <w:iCs/>
          <w:sz w:val="24"/>
          <w:szCs w:val="24"/>
          <w:lang w:eastAsia="en-GB"/>
        </w:rPr>
        <w:t>P</w:t>
      </w:r>
      <w:r w:rsid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rogramme for Government and Economic </w:t>
      </w:r>
      <w:r w:rsidR="00E944F5">
        <w:rPr>
          <w:rFonts w:ascii="Arial" w:hAnsi="Arial" w:cs="Arial"/>
          <w:bCs/>
          <w:iCs/>
          <w:sz w:val="24"/>
          <w:szCs w:val="24"/>
          <w:lang w:eastAsia="en-GB"/>
        </w:rPr>
        <w:t>Resilience and Reconstruction Mission</w:t>
      </w:r>
      <w:r w:rsidR="00D45F91" w:rsidRPr="00D45F91">
        <w:rPr>
          <w:rFonts w:ascii="Arial" w:hAnsi="Arial" w:cs="Arial"/>
          <w:bCs/>
          <w:iCs/>
          <w:sz w:val="24"/>
          <w:szCs w:val="24"/>
          <w:lang w:eastAsia="en-GB"/>
        </w:rPr>
        <w:t>. </w:t>
      </w:r>
    </w:p>
    <w:p w14:paraId="7D5496DF" w14:textId="312CF3A1" w:rsidR="00D45F91" w:rsidRDefault="00D45F91" w:rsidP="008765F1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</w:p>
    <w:p w14:paraId="7F711EB7" w14:textId="15F81E8D" w:rsidR="006B5653" w:rsidRDefault="005627BF" w:rsidP="006B5653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  <w:r w:rsidRPr="005627BF">
        <w:rPr>
          <w:rFonts w:ascii="Arial" w:hAnsi="Arial" w:cs="Arial"/>
          <w:bCs/>
          <w:iCs/>
          <w:sz w:val="24"/>
          <w:szCs w:val="24"/>
          <w:lang w:eastAsia="en-GB"/>
        </w:rPr>
        <w:t xml:space="preserve">Food 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is a crucial FE sector which </w:t>
      </w:r>
      <w:r w:rsidR="005F14C5">
        <w:rPr>
          <w:rFonts w:ascii="Arial" w:hAnsi="Arial" w:cs="Arial"/>
          <w:bCs/>
          <w:iCs/>
          <w:sz w:val="24"/>
          <w:szCs w:val="24"/>
          <w:lang w:eastAsia="en-GB"/>
        </w:rPr>
        <w:t>faces</w:t>
      </w:r>
      <w:r w:rsidRPr="005627BF">
        <w:rPr>
          <w:rFonts w:ascii="Arial" w:hAnsi="Arial" w:cs="Arial"/>
          <w:bCs/>
          <w:iCs/>
          <w:sz w:val="24"/>
          <w:szCs w:val="24"/>
          <w:lang w:eastAsia="en-GB"/>
        </w:rPr>
        <w:t xml:space="preserve"> many challenges following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Pr="005627BF">
        <w:rPr>
          <w:rFonts w:ascii="Arial" w:hAnsi="Arial" w:cs="Arial"/>
          <w:bCs/>
          <w:iCs/>
          <w:sz w:val="24"/>
          <w:szCs w:val="24"/>
          <w:lang w:eastAsia="en-GB"/>
        </w:rPr>
        <w:t>the pandemic,</w:t>
      </w:r>
      <w:r w:rsidR="005F14C5">
        <w:rPr>
          <w:rFonts w:ascii="Arial" w:hAnsi="Arial" w:cs="Arial"/>
          <w:bCs/>
          <w:iCs/>
          <w:sz w:val="24"/>
          <w:szCs w:val="24"/>
          <w:lang w:eastAsia="en-GB"/>
        </w:rPr>
        <w:t xml:space="preserve"> including:</w:t>
      </w:r>
      <w:r w:rsidRPr="005627BF">
        <w:rPr>
          <w:rFonts w:ascii="Arial" w:hAnsi="Arial" w:cs="Arial"/>
          <w:bCs/>
          <w:iCs/>
          <w:sz w:val="24"/>
          <w:szCs w:val="24"/>
          <w:lang w:eastAsia="en-GB"/>
        </w:rPr>
        <w:t xml:space="preserve"> rising energy and fuel bills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>, recession and the weaknesses within the Trade and Cooperation Agreement with the EU</w:t>
      </w:r>
      <w:r w:rsidRPr="005627BF">
        <w:rPr>
          <w:rFonts w:ascii="Arial" w:hAnsi="Arial" w:cs="Arial"/>
          <w:bCs/>
          <w:iCs/>
          <w:sz w:val="24"/>
          <w:szCs w:val="24"/>
          <w:lang w:eastAsia="en-GB"/>
        </w:rPr>
        <w:t xml:space="preserve">. </w:t>
      </w:r>
      <w:r w:rsidR="005F14C5">
        <w:rPr>
          <w:rFonts w:ascii="Arial" w:hAnsi="Arial" w:cs="Arial"/>
          <w:bCs/>
          <w:iCs/>
          <w:sz w:val="24"/>
          <w:szCs w:val="24"/>
          <w:lang w:eastAsia="en-GB"/>
        </w:rPr>
        <w:t xml:space="preserve">Along with wider economic factors, these challenges have also meant </w:t>
      </w:r>
      <w:r w:rsidRPr="005627BF">
        <w:rPr>
          <w:rFonts w:ascii="Arial" w:hAnsi="Arial" w:cs="Arial"/>
          <w:bCs/>
          <w:iCs/>
          <w:sz w:val="24"/>
          <w:szCs w:val="24"/>
          <w:lang w:eastAsia="en-GB"/>
        </w:rPr>
        <w:t xml:space="preserve">labour force challenges, supply and distribution issues, </w:t>
      </w:r>
      <w:r w:rsidR="005F14C5">
        <w:rPr>
          <w:rFonts w:ascii="Arial" w:hAnsi="Arial" w:cs="Arial"/>
          <w:bCs/>
          <w:iCs/>
          <w:sz w:val="24"/>
          <w:szCs w:val="24"/>
          <w:lang w:eastAsia="en-GB"/>
        </w:rPr>
        <w:t xml:space="preserve">the risk of </w:t>
      </w:r>
      <w:r w:rsidRPr="005627BF">
        <w:rPr>
          <w:rFonts w:ascii="Arial" w:hAnsi="Arial" w:cs="Arial"/>
          <w:bCs/>
          <w:iCs/>
          <w:sz w:val="24"/>
          <w:szCs w:val="24"/>
          <w:lang w:eastAsia="en-GB"/>
        </w:rPr>
        <w:t xml:space="preserve">food shortages and a food system </w:t>
      </w:r>
      <w:r w:rsidR="005F14C5">
        <w:rPr>
          <w:rFonts w:ascii="Arial" w:hAnsi="Arial" w:cs="Arial"/>
          <w:bCs/>
          <w:iCs/>
          <w:sz w:val="24"/>
          <w:szCs w:val="24"/>
          <w:lang w:eastAsia="en-GB"/>
        </w:rPr>
        <w:t>facing enormous volatility</w:t>
      </w:r>
      <w:r w:rsidRPr="005627BF">
        <w:rPr>
          <w:rFonts w:ascii="Arial" w:hAnsi="Arial" w:cs="Arial"/>
          <w:bCs/>
          <w:iCs/>
          <w:sz w:val="24"/>
          <w:szCs w:val="24"/>
          <w:lang w:eastAsia="en-GB"/>
        </w:rPr>
        <w:t xml:space="preserve">. </w:t>
      </w:r>
      <w:r w:rsidR="00673860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8C08FE" w:rsidRPr="0086536D">
        <w:rPr>
          <w:rFonts w:ascii="Arial" w:hAnsi="Arial" w:cs="Arial"/>
          <w:bCs/>
          <w:iCs/>
          <w:sz w:val="24"/>
          <w:szCs w:val="24"/>
          <w:lang w:eastAsia="en-GB"/>
        </w:rPr>
        <w:t xml:space="preserve">Public sector procurement 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>has an important</w:t>
      </w:r>
      <w:r w:rsidR="008C08FE" w:rsidRPr="0086536D">
        <w:rPr>
          <w:rFonts w:ascii="Arial" w:hAnsi="Arial" w:cs="Arial"/>
          <w:bCs/>
          <w:iCs/>
          <w:sz w:val="24"/>
          <w:szCs w:val="24"/>
          <w:lang w:eastAsia="en-GB"/>
        </w:rPr>
        <w:t xml:space="preserve"> role in 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helping address these challenges and </w:t>
      </w:r>
      <w:r w:rsidR="008C08FE" w:rsidRPr="0086536D">
        <w:rPr>
          <w:rFonts w:ascii="Arial" w:hAnsi="Arial" w:cs="Arial"/>
          <w:bCs/>
          <w:iCs/>
          <w:sz w:val="24"/>
          <w:szCs w:val="24"/>
          <w:lang w:eastAsia="en-GB"/>
        </w:rPr>
        <w:t>re-localis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>ing</w:t>
      </w:r>
      <w:r w:rsidR="008C08FE" w:rsidRPr="0086536D">
        <w:rPr>
          <w:rFonts w:ascii="Arial" w:hAnsi="Arial" w:cs="Arial"/>
          <w:bCs/>
          <w:iCs/>
          <w:sz w:val="24"/>
          <w:szCs w:val="24"/>
          <w:lang w:eastAsia="en-GB"/>
        </w:rPr>
        <w:t xml:space="preserve"> food chain</w:t>
      </w:r>
      <w:r w:rsidR="00E944F5">
        <w:rPr>
          <w:rFonts w:ascii="Arial" w:hAnsi="Arial" w:cs="Arial"/>
          <w:bCs/>
          <w:iCs/>
          <w:sz w:val="24"/>
          <w:szCs w:val="24"/>
          <w:lang w:eastAsia="en-GB"/>
        </w:rPr>
        <w:t>s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5F14C5">
        <w:rPr>
          <w:rFonts w:ascii="Arial" w:hAnsi="Arial" w:cs="Arial"/>
          <w:bCs/>
          <w:iCs/>
          <w:sz w:val="24"/>
          <w:szCs w:val="24"/>
          <w:lang w:eastAsia="en-GB"/>
        </w:rPr>
        <w:t>to bolster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 xml:space="preserve"> resilience</w:t>
      </w:r>
      <w:r w:rsidR="008C08FE" w:rsidRPr="008C08FE">
        <w:rPr>
          <w:rFonts w:ascii="Arial" w:hAnsi="Arial" w:cs="Arial"/>
          <w:bCs/>
          <w:iCs/>
          <w:sz w:val="24"/>
          <w:szCs w:val="24"/>
          <w:lang w:eastAsia="en-GB"/>
        </w:rPr>
        <w:t>.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6B5653" w:rsidRPr="004E5F48">
        <w:rPr>
          <w:rFonts w:ascii="Arial" w:hAnsi="Arial" w:cs="Arial"/>
          <w:bCs/>
          <w:iCs/>
          <w:sz w:val="24"/>
          <w:szCs w:val="24"/>
          <w:lang w:eastAsia="en-GB"/>
        </w:rPr>
        <w:t xml:space="preserve">Public sector food procurement in Wales is worth approximately £84.7m per annum 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 xml:space="preserve">with </w:t>
      </w:r>
      <w:r w:rsidR="006B5653"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Local 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>G</w:t>
      </w:r>
      <w:r w:rsidR="006B5653" w:rsidRPr="000C1D44">
        <w:rPr>
          <w:rFonts w:ascii="Arial" w:hAnsi="Arial" w:cs="Arial"/>
          <w:bCs/>
          <w:iCs/>
          <w:sz w:val="24"/>
          <w:szCs w:val="24"/>
          <w:lang w:eastAsia="en-GB"/>
        </w:rPr>
        <w:t>overnment and NHS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 xml:space="preserve"> Wales</w:t>
      </w:r>
      <w:r w:rsidR="006B5653"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>to</w:t>
      </w:r>
      <w:r w:rsidR="006B5653"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gether 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>accounting</w:t>
      </w:r>
      <w:r w:rsidR="006B5653"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 for more 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 xml:space="preserve">than 80% of </w:t>
      </w:r>
      <w:r w:rsidR="006B5653" w:rsidRPr="000C1D44">
        <w:rPr>
          <w:rFonts w:ascii="Arial" w:hAnsi="Arial" w:cs="Arial"/>
          <w:bCs/>
          <w:iCs/>
          <w:sz w:val="24"/>
          <w:szCs w:val="24"/>
          <w:lang w:eastAsia="en-GB"/>
        </w:rPr>
        <w:t>th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>at</w:t>
      </w:r>
      <w:r w:rsidR="006B5653" w:rsidRPr="004E5F48">
        <w:rPr>
          <w:rFonts w:ascii="Arial" w:hAnsi="Arial" w:cs="Arial"/>
          <w:bCs/>
          <w:iCs/>
          <w:sz w:val="24"/>
          <w:szCs w:val="24"/>
          <w:lang w:eastAsia="en-GB"/>
        </w:rPr>
        <w:t>.</w:t>
      </w:r>
      <w:r w:rsidR="006B5653" w:rsidRPr="006B5653">
        <w:rPr>
          <w:rFonts w:ascii="Arial" w:hAnsi="Arial"/>
          <w:sz w:val="24"/>
          <w:szCs w:val="24"/>
        </w:rPr>
        <w:t xml:space="preserve"> </w:t>
      </w:r>
      <w:r w:rsidR="006B1C34">
        <w:rPr>
          <w:rFonts w:ascii="Arial" w:hAnsi="Arial"/>
          <w:sz w:val="24"/>
          <w:szCs w:val="24"/>
        </w:rPr>
        <w:t>Public sector</w:t>
      </w:r>
      <w:r w:rsidR="00673860">
        <w:rPr>
          <w:rFonts w:ascii="Arial" w:hAnsi="Arial"/>
          <w:sz w:val="24"/>
          <w:szCs w:val="24"/>
        </w:rPr>
        <w:t xml:space="preserve"> </w:t>
      </w:r>
      <w:r w:rsidR="00064E1E">
        <w:rPr>
          <w:rFonts w:ascii="Arial" w:hAnsi="Arial"/>
          <w:sz w:val="24"/>
          <w:szCs w:val="24"/>
        </w:rPr>
        <w:t>p</w:t>
      </w:r>
      <w:r w:rsidR="006B5653" w:rsidRPr="006B5653">
        <w:rPr>
          <w:rFonts w:ascii="Arial" w:hAnsi="Arial" w:cs="Arial"/>
          <w:bCs/>
          <w:iCs/>
          <w:sz w:val="24"/>
          <w:szCs w:val="24"/>
          <w:lang w:eastAsia="en-GB"/>
        </w:rPr>
        <w:t>urchas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>ing</w:t>
      </w:r>
      <w:r w:rsidR="006B5653" w:rsidRPr="006B5653">
        <w:rPr>
          <w:rFonts w:ascii="Arial" w:hAnsi="Arial" w:cs="Arial"/>
          <w:bCs/>
          <w:iCs/>
          <w:sz w:val="24"/>
          <w:szCs w:val="24"/>
          <w:lang w:eastAsia="en-GB"/>
        </w:rPr>
        <w:t xml:space="preserve"> from Welsh companies account</w:t>
      </w:r>
      <w:r w:rsidR="005F14C5">
        <w:rPr>
          <w:rFonts w:ascii="Arial" w:hAnsi="Arial" w:cs="Arial"/>
          <w:bCs/>
          <w:iCs/>
          <w:sz w:val="24"/>
          <w:szCs w:val="24"/>
          <w:lang w:eastAsia="en-GB"/>
        </w:rPr>
        <w:t xml:space="preserve">s for more than half </w:t>
      </w:r>
      <w:r w:rsidR="006B5653" w:rsidRPr="006B5653">
        <w:rPr>
          <w:rFonts w:ascii="Arial" w:hAnsi="Arial" w:cs="Arial"/>
          <w:bCs/>
          <w:iCs/>
          <w:sz w:val="24"/>
          <w:szCs w:val="24"/>
          <w:lang w:eastAsia="en-GB"/>
        </w:rPr>
        <w:t xml:space="preserve">of </w:t>
      </w:r>
      <w:r w:rsidR="005F14C5">
        <w:rPr>
          <w:rFonts w:ascii="Arial" w:hAnsi="Arial" w:cs="Arial"/>
          <w:bCs/>
          <w:iCs/>
          <w:sz w:val="24"/>
          <w:szCs w:val="24"/>
          <w:lang w:eastAsia="en-GB"/>
        </w:rPr>
        <w:t xml:space="preserve">this </w:t>
      </w:r>
      <w:r w:rsidR="006B5653" w:rsidRPr="006B5653">
        <w:rPr>
          <w:rFonts w:ascii="Arial" w:hAnsi="Arial" w:cs="Arial"/>
          <w:bCs/>
          <w:iCs/>
          <w:sz w:val="24"/>
          <w:szCs w:val="24"/>
          <w:lang w:eastAsia="en-GB"/>
        </w:rPr>
        <w:t>overall spend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723662">
        <w:rPr>
          <w:rFonts w:ascii="Arial" w:hAnsi="Arial" w:cs="Arial"/>
          <w:bCs/>
          <w:iCs/>
          <w:sz w:val="24"/>
          <w:szCs w:val="24"/>
          <w:lang w:eastAsia="en-GB"/>
        </w:rPr>
        <w:t xml:space="preserve">while </w:t>
      </w:r>
      <w:r w:rsidR="006B5653">
        <w:rPr>
          <w:rFonts w:ascii="Arial" w:hAnsi="Arial" w:cs="Arial"/>
          <w:bCs/>
          <w:iCs/>
          <w:sz w:val="24"/>
          <w:szCs w:val="24"/>
          <w:lang w:eastAsia="en-GB"/>
        </w:rPr>
        <w:t>food of Welsh origin</w:t>
      </w:r>
      <w:r w:rsidR="00723662">
        <w:rPr>
          <w:rFonts w:ascii="Arial" w:hAnsi="Arial" w:cs="Arial"/>
          <w:bCs/>
          <w:iCs/>
          <w:sz w:val="24"/>
          <w:szCs w:val="24"/>
          <w:lang w:eastAsia="en-GB"/>
        </w:rPr>
        <w:t xml:space="preserve"> makes up around a quarter of the overall share.  There is huge scope to improve this picture which is why we have made food a focus as we continue to develop and embed a foundational economy approach across Wales. </w:t>
      </w:r>
    </w:p>
    <w:p w14:paraId="6BA16EAB" w14:textId="77777777" w:rsidR="006B5653" w:rsidRDefault="006B5653" w:rsidP="006B5653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</w:p>
    <w:p w14:paraId="4FA9F352" w14:textId="2A394B8F" w:rsidR="005627BF" w:rsidRPr="004E5F48" w:rsidRDefault="00064E1E" w:rsidP="005627BF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  <w:r w:rsidRPr="004E5F48">
        <w:rPr>
          <w:rFonts w:ascii="Arial" w:hAnsi="Arial" w:cs="Arial"/>
          <w:bCs/>
          <w:iCs/>
          <w:sz w:val="24"/>
          <w:szCs w:val="24"/>
          <w:lang w:eastAsia="en-GB"/>
        </w:rPr>
        <w:t xml:space="preserve">Food is a 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cross-cutting and unique </w:t>
      </w:r>
      <w:r w:rsidRPr="004E5F48">
        <w:rPr>
          <w:rFonts w:ascii="Arial" w:hAnsi="Arial" w:cs="Arial"/>
          <w:bCs/>
          <w:iCs/>
          <w:sz w:val="24"/>
          <w:szCs w:val="24"/>
          <w:lang w:eastAsia="en-GB"/>
        </w:rPr>
        <w:t xml:space="preserve">category of spend that </w:t>
      </w:r>
      <w:r w:rsidR="00723662">
        <w:rPr>
          <w:rFonts w:ascii="Arial" w:hAnsi="Arial" w:cs="Arial"/>
          <w:bCs/>
          <w:iCs/>
          <w:sz w:val="24"/>
          <w:szCs w:val="24"/>
          <w:lang w:eastAsia="en-GB"/>
        </w:rPr>
        <w:t xml:space="preserve">relates </w:t>
      </w:r>
      <w:r w:rsidR="0021104E">
        <w:rPr>
          <w:rFonts w:ascii="Arial" w:hAnsi="Arial" w:cs="Arial"/>
          <w:bCs/>
          <w:iCs/>
          <w:sz w:val="24"/>
          <w:szCs w:val="24"/>
          <w:lang w:eastAsia="en-GB"/>
        </w:rPr>
        <w:t>to</w:t>
      </w:r>
      <w:r w:rsidRPr="004E5F48">
        <w:rPr>
          <w:rFonts w:ascii="Arial" w:hAnsi="Arial" w:cs="Arial"/>
          <w:bCs/>
          <w:iCs/>
          <w:sz w:val="24"/>
          <w:szCs w:val="24"/>
          <w:lang w:eastAsia="en-GB"/>
        </w:rPr>
        <w:t xml:space="preserve"> each of the seven wellbeing goals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. 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>We</w:t>
      </w:r>
      <w:r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 therefore 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 xml:space="preserve">have </w:t>
      </w:r>
      <w:r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a powerful lever to 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drive</w:t>
      </w:r>
      <w:r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 a more holistic approach to food procurement, 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reflecting its multi-faceted nature and ensuring we put</w:t>
      </w:r>
      <w:r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 greater emphasis on quality, 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nutrition</w:t>
      </w:r>
      <w:r w:rsidR="00723662">
        <w:rPr>
          <w:rFonts w:ascii="Arial" w:hAnsi="Arial" w:cs="Arial"/>
          <w:bCs/>
          <w:iCs/>
          <w:sz w:val="24"/>
          <w:szCs w:val="24"/>
          <w:lang w:eastAsia="en-GB"/>
        </w:rPr>
        <w:t>al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, </w:t>
      </w:r>
      <w:r w:rsidRPr="000C1D44">
        <w:rPr>
          <w:rFonts w:ascii="Arial" w:hAnsi="Arial" w:cs="Arial"/>
          <w:bCs/>
          <w:iCs/>
          <w:sz w:val="24"/>
          <w:szCs w:val="24"/>
          <w:lang w:eastAsia="en-GB"/>
        </w:rPr>
        <w:t>soci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o-economic, environmental and cultural considerations</w:t>
      </w:r>
      <w:r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, rather than </w:t>
      </w:r>
      <w:r w:rsidR="00723662">
        <w:rPr>
          <w:rFonts w:ascii="Arial" w:hAnsi="Arial" w:cs="Arial"/>
          <w:bCs/>
          <w:iCs/>
          <w:sz w:val="24"/>
          <w:szCs w:val="24"/>
          <w:lang w:eastAsia="en-GB"/>
        </w:rPr>
        <w:t>short term</w:t>
      </w:r>
      <w:r w:rsidR="00723662" w:rsidRPr="000C1D44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Pr="000C1D44">
        <w:rPr>
          <w:rFonts w:ascii="Arial" w:hAnsi="Arial" w:cs="Arial"/>
          <w:bCs/>
          <w:iCs/>
          <w:sz w:val="24"/>
          <w:szCs w:val="24"/>
          <w:lang w:eastAsia="en-GB"/>
        </w:rPr>
        <w:t>cost</w:t>
      </w:r>
      <w:r w:rsidR="00723662">
        <w:rPr>
          <w:rFonts w:ascii="Arial" w:hAnsi="Arial" w:cs="Arial"/>
          <w:bCs/>
          <w:iCs/>
          <w:sz w:val="24"/>
          <w:szCs w:val="24"/>
          <w:lang w:eastAsia="en-GB"/>
        </w:rPr>
        <w:t xml:space="preserve"> in isolation</w:t>
      </w:r>
      <w:r w:rsidRPr="000C1D44">
        <w:rPr>
          <w:rFonts w:ascii="Arial" w:hAnsi="Arial" w:cs="Arial"/>
          <w:bCs/>
          <w:iCs/>
          <w:sz w:val="24"/>
          <w:szCs w:val="24"/>
          <w:lang w:eastAsia="en-GB"/>
        </w:rPr>
        <w:t>.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460C8D">
        <w:rPr>
          <w:rFonts w:ascii="Arial" w:hAnsi="Arial" w:cs="Arial"/>
          <w:bCs/>
          <w:iCs/>
          <w:sz w:val="24"/>
          <w:szCs w:val="24"/>
          <w:lang w:eastAsia="en-GB"/>
        </w:rPr>
        <w:t>E</w:t>
      </w:r>
      <w:r w:rsidR="008C08FE" w:rsidRPr="0086536D">
        <w:rPr>
          <w:rFonts w:ascii="Arial" w:hAnsi="Arial" w:cs="Arial"/>
          <w:bCs/>
          <w:iCs/>
          <w:sz w:val="24"/>
          <w:szCs w:val="24"/>
          <w:lang w:eastAsia="en-GB"/>
        </w:rPr>
        <w:t>nsur</w:t>
      </w:r>
      <w:r w:rsidR="008C08FE" w:rsidRPr="008C08FE">
        <w:rPr>
          <w:rFonts w:ascii="Arial" w:hAnsi="Arial" w:cs="Arial"/>
          <w:bCs/>
          <w:iCs/>
          <w:sz w:val="24"/>
          <w:szCs w:val="24"/>
          <w:lang w:eastAsia="en-GB"/>
        </w:rPr>
        <w:t>ing</w:t>
      </w:r>
      <w:r w:rsidR="008C08FE" w:rsidRPr="0086536D">
        <w:rPr>
          <w:rFonts w:ascii="Arial" w:hAnsi="Arial" w:cs="Arial"/>
          <w:bCs/>
          <w:iCs/>
          <w:sz w:val="24"/>
          <w:szCs w:val="24"/>
          <w:lang w:eastAsia="en-GB"/>
        </w:rPr>
        <w:t xml:space="preserve"> that all primary school children in Wales will get free school meals by 2024</w:t>
      </w:r>
      <w:r w:rsidR="003D60E6">
        <w:rPr>
          <w:rFonts w:ascii="Arial" w:hAnsi="Arial" w:cs="Arial"/>
          <w:bCs/>
          <w:iCs/>
          <w:sz w:val="24"/>
          <w:szCs w:val="24"/>
          <w:lang w:eastAsia="en-GB"/>
        </w:rPr>
        <w:t xml:space="preserve">, </w:t>
      </w:r>
      <w:r w:rsidR="008C08FE" w:rsidRPr="0086536D">
        <w:rPr>
          <w:rFonts w:ascii="Arial" w:hAnsi="Arial" w:cs="Arial"/>
          <w:bCs/>
          <w:iCs/>
          <w:sz w:val="24"/>
          <w:szCs w:val="24"/>
          <w:lang w:eastAsia="en-GB"/>
        </w:rPr>
        <w:t xml:space="preserve">presents real opportunity for a major step change in policy and practice </w:t>
      </w:r>
      <w:r w:rsidR="00E944F5">
        <w:rPr>
          <w:rFonts w:ascii="Arial" w:hAnsi="Arial" w:cs="Arial"/>
          <w:bCs/>
          <w:iCs/>
          <w:sz w:val="24"/>
          <w:szCs w:val="24"/>
          <w:lang w:eastAsia="en-GB"/>
        </w:rPr>
        <w:t>to transform the</w:t>
      </w:r>
      <w:r w:rsidR="008C08FE" w:rsidRPr="0086536D">
        <w:rPr>
          <w:rFonts w:ascii="Arial" w:hAnsi="Arial" w:cs="Arial"/>
          <w:bCs/>
          <w:iCs/>
          <w:sz w:val="24"/>
          <w:szCs w:val="24"/>
          <w:lang w:eastAsia="en-GB"/>
        </w:rPr>
        <w:t xml:space="preserve"> food system</w:t>
      </w:r>
      <w:r w:rsidR="004E5F48">
        <w:rPr>
          <w:rFonts w:ascii="Arial" w:hAnsi="Arial" w:cs="Arial"/>
          <w:bCs/>
          <w:iCs/>
          <w:sz w:val="24"/>
          <w:szCs w:val="24"/>
          <w:lang w:eastAsia="en-GB"/>
        </w:rPr>
        <w:t xml:space="preserve"> and address the disconnects within it</w:t>
      </w:r>
      <w:r w:rsidR="00E944F5">
        <w:rPr>
          <w:rFonts w:ascii="Arial" w:hAnsi="Arial" w:cs="Arial"/>
          <w:bCs/>
          <w:iCs/>
          <w:sz w:val="24"/>
          <w:szCs w:val="24"/>
          <w:lang w:eastAsia="en-GB"/>
        </w:rPr>
        <w:t xml:space="preserve">. </w:t>
      </w:r>
      <w:r w:rsidR="003D60E6">
        <w:rPr>
          <w:rFonts w:ascii="Arial" w:hAnsi="Arial" w:cs="Arial"/>
          <w:bCs/>
          <w:iCs/>
          <w:sz w:val="24"/>
          <w:szCs w:val="24"/>
          <w:lang w:eastAsia="en-GB"/>
        </w:rPr>
        <w:t xml:space="preserve"> Collaborative </w:t>
      </w:r>
      <w:r w:rsidR="003D60E6" w:rsidRPr="004E5F48">
        <w:rPr>
          <w:rFonts w:ascii="Arial" w:hAnsi="Arial" w:cs="Arial"/>
          <w:bCs/>
          <w:iCs/>
          <w:sz w:val="24"/>
          <w:szCs w:val="24"/>
          <w:lang w:eastAsia="en-GB"/>
        </w:rPr>
        <w:lastRenderedPageBreak/>
        <w:t>working</w:t>
      </w:r>
      <w:r w:rsidR="003D60E6">
        <w:rPr>
          <w:rFonts w:ascii="Arial" w:hAnsi="Arial" w:cs="Arial"/>
          <w:bCs/>
          <w:iCs/>
          <w:sz w:val="24"/>
          <w:szCs w:val="24"/>
          <w:lang w:eastAsia="en-GB"/>
        </w:rPr>
        <w:t xml:space="preserve">, data-sharing and building strong, ethical relationships between all the players throughout the food system will be key. </w:t>
      </w:r>
    </w:p>
    <w:p w14:paraId="540148BC" w14:textId="45E86C34" w:rsidR="004E5F48" w:rsidRDefault="004E5F48" w:rsidP="004E5F48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</w:p>
    <w:p w14:paraId="1E7D80FA" w14:textId="25A19F7A" w:rsidR="00B07E80" w:rsidRDefault="00B07E80" w:rsidP="00B07E80">
      <w:pPr>
        <w:spacing w:after="160" w:line="256" w:lineRule="auto"/>
        <w:contextualSpacing/>
      </w:pPr>
      <w:r>
        <w:rPr>
          <w:rFonts w:ascii="Arial" w:hAnsi="Arial" w:cs="Arial"/>
          <w:sz w:val="24"/>
          <w:szCs w:val="24"/>
          <w:lang w:eastAsia="en-GB"/>
        </w:rPr>
        <w:t xml:space="preserve">To support this, I am pleased to announce today the launch of a new online food procurement resource, </w:t>
      </w:r>
      <w:hyperlink r:id="rId11" w:history="1">
        <w:r w:rsidR="003854D5" w:rsidRPr="0021104E">
          <w:rPr>
            <w:rStyle w:val="Hyperlink"/>
            <w:rFonts w:ascii="Arial" w:hAnsi="Arial" w:cs="Arial"/>
            <w:sz w:val="24"/>
            <w:szCs w:val="24"/>
            <w:lang w:eastAsia="en-GB"/>
          </w:rPr>
          <w:t>‘Buying Food Fit for the Future’</w:t>
        </w:r>
      </w:hyperlink>
      <w:r w:rsidR="003854D5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which brings together a number of pieces of work</w:t>
      </w:r>
      <w:r w:rsidR="00064E1E">
        <w:rPr>
          <w:rFonts w:ascii="Arial" w:hAnsi="Arial" w:cs="Arial"/>
          <w:sz w:val="24"/>
          <w:szCs w:val="24"/>
          <w:lang w:eastAsia="en-GB"/>
        </w:rPr>
        <w:t xml:space="preserve"> completed </w:t>
      </w:r>
      <w:r w:rsidR="006B1C34">
        <w:rPr>
          <w:rFonts w:ascii="Arial" w:hAnsi="Arial" w:cs="Arial"/>
          <w:sz w:val="24"/>
          <w:szCs w:val="24"/>
          <w:lang w:eastAsia="en-GB"/>
        </w:rPr>
        <w:t>this year</w:t>
      </w:r>
      <w:r w:rsidR="00064E1E">
        <w:rPr>
          <w:rFonts w:ascii="Arial" w:hAnsi="Arial" w:cs="Arial"/>
          <w:sz w:val="24"/>
          <w:szCs w:val="24"/>
          <w:lang w:eastAsia="en-GB"/>
        </w:rPr>
        <w:t>:-</w:t>
      </w:r>
    </w:p>
    <w:p w14:paraId="3DBE342B" w14:textId="2695CA7F" w:rsidR="003D60E6" w:rsidRPr="00D90E7E" w:rsidRDefault="003D60E6" w:rsidP="00D90E7E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90E7E">
        <w:rPr>
          <w:rFonts w:ascii="Arial" w:hAnsi="Arial" w:cs="Arial"/>
          <w:bCs/>
          <w:sz w:val="24"/>
          <w:szCs w:val="24"/>
        </w:rPr>
        <w:t xml:space="preserve">‘Values for Money: public sector food procurement in Wales’ </w:t>
      </w:r>
      <w:r w:rsidR="00673860" w:rsidRPr="00D90E7E">
        <w:rPr>
          <w:rFonts w:ascii="Arial" w:hAnsi="Arial" w:cs="Arial"/>
          <w:bCs/>
          <w:sz w:val="24"/>
          <w:szCs w:val="24"/>
        </w:rPr>
        <w:t xml:space="preserve">produced by Professor Kevin Morgan of Cardiff University, </w:t>
      </w:r>
      <w:r w:rsidR="00D90E7E" w:rsidRPr="00D90E7E">
        <w:rPr>
          <w:rFonts w:ascii="Arial" w:hAnsi="Arial" w:cs="Arial"/>
          <w:bCs/>
          <w:sz w:val="24"/>
          <w:szCs w:val="24"/>
        </w:rPr>
        <w:t xml:space="preserve">provides an expert perspective on </w:t>
      </w:r>
      <w:r w:rsidR="001E21DA">
        <w:rPr>
          <w:rFonts w:ascii="Arial" w:hAnsi="Arial" w:cs="Arial"/>
          <w:bCs/>
          <w:sz w:val="24"/>
          <w:szCs w:val="24"/>
        </w:rPr>
        <w:t xml:space="preserve">public sector </w:t>
      </w:r>
      <w:r w:rsidR="00D90E7E" w:rsidRPr="00D90E7E">
        <w:rPr>
          <w:rFonts w:ascii="Arial" w:hAnsi="Arial" w:cs="Arial"/>
          <w:bCs/>
          <w:sz w:val="24"/>
          <w:szCs w:val="24"/>
        </w:rPr>
        <w:t xml:space="preserve">food </w:t>
      </w:r>
      <w:r w:rsidR="001E21DA">
        <w:rPr>
          <w:rFonts w:ascii="Arial" w:hAnsi="Arial" w:cs="Arial"/>
          <w:bCs/>
          <w:sz w:val="24"/>
          <w:szCs w:val="24"/>
        </w:rPr>
        <w:t xml:space="preserve">supply in Wales and </w:t>
      </w:r>
      <w:r w:rsidR="00D90E7E" w:rsidRPr="00D90E7E">
        <w:rPr>
          <w:rFonts w:ascii="Arial" w:hAnsi="Arial" w:cs="Arial"/>
          <w:bCs/>
          <w:sz w:val="24"/>
          <w:szCs w:val="24"/>
        </w:rPr>
        <w:t>procurement arrangements across the sectors. Following extensive</w:t>
      </w:r>
      <w:r w:rsidR="00673860" w:rsidRPr="00D90E7E">
        <w:rPr>
          <w:rFonts w:ascii="Arial" w:hAnsi="Arial" w:cs="Arial"/>
          <w:bCs/>
          <w:sz w:val="24"/>
          <w:szCs w:val="24"/>
        </w:rPr>
        <w:t xml:space="preserve"> interviews with food buyers, caterers, food wholesalers and producers</w:t>
      </w:r>
      <w:r w:rsidR="00D90E7E" w:rsidRPr="00D90E7E">
        <w:rPr>
          <w:rFonts w:ascii="Arial" w:hAnsi="Arial" w:cs="Arial"/>
          <w:bCs/>
          <w:sz w:val="24"/>
          <w:szCs w:val="24"/>
        </w:rPr>
        <w:t>, t</w:t>
      </w:r>
      <w:r w:rsidR="00673860" w:rsidRPr="00D90E7E">
        <w:rPr>
          <w:rFonts w:ascii="Arial" w:hAnsi="Arial" w:cs="Arial"/>
          <w:bCs/>
          <w:sz w:val="24"/>
          <w:szCs w:val="24"/>
        </w:rPr>
        <w:t xml:space="preserve">he report </w:t>
      </w:r>
      <w:r w:rsidRPr="00D90E7E">
        <w:rPr>
          <w:rFonts w:ascii="Arial" w:hAnsi="Arial" w:cs="Arial"/>
          <w:bCs/>
          <w:sz w:val="24"/>
          <w:szCs w:val="24"/>
        </w:rPr>
        <w:t>identifie</w:t>
      </w:r>
      <w:r w:rsidR="00D90E7E" w:rsidRPr="00D90E7E">
        <w:rPr>
          <w:rFonts w:ascii="Arial" w:hAnsi="Arial" w:cs="Arial"/>
          <w:bCs/>
          <w:sz w:val="24"/>
          <w:szCs w:val="24"/>
        </w:rPr>
        <w:t>s</w:t>
      </w:r>
      <w:r w:rsidRPr="00D90E7E">
        <w:rPr>
          <w:rFonts w:ascii="Arial" w:hAnsi="Arial" w:cs="Arial"/>
          <w:bCs/>
          <w:sz w:val="24"/>
          <w:szCs w:val="24"/>
        </w:rPr>
        <w:t xml:space="preserve"> </w:t>
      </w:r>
      <w:r w:rsidR="00D90E7E" w:rsidRPr="00D90E7E">
        <w:rPr>
          <w:rFonts w:ascii="Arial" w:hAnsi="Arial" w:cs="Arial"/>
          <w:bCs/>
          <w:sz w:val="24"/>
          <w:szCs w:val="24"/>
        </w:rPr>
        <w:t xml:space="preserve">the </w:t>
      </w:r>
      <w:r w:rsidRPr="00D90E7E">
        <w:rPr>
          <w:rFonts w:ascii="Arial" w:hAnsi="Arial" w:cs="Arial"/>
          <w:bCs/>
          <w:sz w:val="24"/>
          <w:szCs w:val="24"/>
        </w:rPr>
        <w:t>opportunities</w:t>
      </w:r>
      <w:r w:rsidR="00D90E7E" w:rsidRPr="00D90E7E">
        <w:rPr>
          <w:rFonts w:ascii="Arial" w:hAnsi="Arial" w:cs="Arial"/>
          <w:bCs/>
          <w:sz w:val="24"/>
          <w:szCs w:val="24"/>
        </w:rPr>
        <w:t xml:space="preserve"> and </w:t>
      </w:r>
      <w:r w:rsidRPr="00D90E7E">
        <w:rPr>
          <w:rFonts w:ascii="Arial" w:hAnsi="Arial" w:cs="Arial"/>
          <w:bCs/>
          <w:sz w:val="24"/>
          <w:szCs w:val="24"/>
        </w:rPr>
        <w:t xml:space="preserve">challenges </w:t>
      </w:r>
      <w:r w:rsidR="001E21DA">
        <w:rPr>
          <w:rFonts w:ascii="Arial" w:hAnsi="Arial" w:cs="Arial"/>
          <w:bCs/>
          <w:sz w:val="24"/>
          <w:szCs w:val="24"/>
        </w:rPr>
        <w:t>associated with</w:t>
      </w:r>
      <w:r w:rsidR="00D90E7E" w:rsidRPr="00D90E7E">
        <w:rPr>
          <w:rFonts w:ascii="Arial" w:hAnsi="Arial" w:cs="Arial"/>
          <w:bCs/>
          <w:sz w:val="24"/>
          <w:szCs w:val="24"/>
        </w:rPr>
        <w:t xml:space="preserve"> </w:t>
      </w:r>
      <w:r w:rsidRPr="00D90E7E">
        <w:rPr>
          <w:rFonts w:ascii="Arial" w:hAnsi="Arial" w:cs="Arial"/>
          <w:bCs/>
          <w:sz w:val="24"/>
          <w:szCs w:val="24"/>
        </w:rPr>
        <w:t>buying local food</w:t>
      </w:r>
      <w:r w:rsidR="00D90E7E" w:rsidRPr="00D90E7E">
        <w:rPr>
          <w:rFonts w:ascii="Arial" w:hAnsi="Arial" w:cs="Arial"/>
          <w:bCs/>
          <w:sz w:val="24"/>
          <w:szCs w:val="24"/>
        </w:rPr>
        <w:t xml:space="preserve"> </w:t>
      </w:r>
      <w:r w:rsidR="001E21DA">
        <w:rPr>
          <w:rFonts w:ascii="Arial" w:hAnsi="Arial" w:cs="Arial"/>
          <w:bCs/>
          <w:sz w:val="24"/>
          <w:szCs w:val="24"/>
        </w:rPr>
        <w:t>and stakeholder perceptions</w:t>
      </w:r>
      <w:r w:rsidRPr="00D90E7E">
        <w:rPr>
          <w:rFonts w:ascii="Arial" w:hAnsi="Arial" w:cs="Arial"/>
          <w:bCs/>
          <w:sz w:val="24"/>
          <w:szCs w:val="24"/>
        </w:rPr>
        <w:t xml:space="preserve">. The recommendations </w:t>
      </w:r>
      <w:r w:rsidR="00D90E7E" w:rsidRPr="00D90E7E">
        <w:rPr>
          <w:rFonts w:ascii="Arial" w:hAnsi="Arial" w:cs="Arial"/>
          <w:bCs/>
          <w:sz w:val="24"/>
          <w:szCs w:val="24"/>
        </w:rPr>
        <w:t xml:space="preserve">contained in the report </w:t>
      </w:r>
      <w:r w:rsidRPr="00D90E7E">
        <w:rPr>
          <w:rFonts w:ascii="Arial" w:hAnsi="Arial" w:cs="Arial"/>
          <w:bCs/>
          <w:sz w:val="24"/>
          <w:szCs w:val="24"/>
        </w:rPr>
        <w:t xml:space="preserve">address some key issues being faced currently in </w:t>
      </w:r>
      <w:r w:rsidR="00D90E7E" w:rsidRPr="00D90E7E">
        <w:rPr>
          <w:rFonts w:ascii="Arial" w:hAnsi="Arial" w:cs="Arial"/>
          <w:bCs/>
          <w:sz w:val="24"/>
          <w:szCs w:val="24"/>
        </w:rPr>
        <w:t xml:space="preserve">the </w:t>
      </w:r>
      <w:r w:rsidRPr="00D90E7E">
        <w:rPr>
          <w:rFonts w:ascii="Arial" w:hAnsi="Arial" w:cs="Arial"/>
          <w:bCs/>
          <w:sz w:val="24"/>
          <w:szCs w:val="24"/>
        </w:rPr>
        <w:t xml:space="preserve">food </w:t>
      </w:r>
      <w:r w:rsidR="00D90E7E" w:rsidRPr="00D90E7E">
        <w:rPr>
          <w:rFonts w:ascii="Arial" w:hAnsi="Arial" w:cs="Arial"/>
          <w:bCs/>
          <w:sz w:val="24"/>
          <w:szCs w:val="24"/>
        </w:rPr>
        <w:t>system</w:t>
      </w:r>
      <w:r w:rsidRPr="00D90E7E">
        <w:rPr>
          <w:rFonts w:ascii="Arial" w:hAnsi="Arial" w:cs="Arial"/>
          <w:bCs/>
          <w:sz w:val="24"/>
          <w:szCs w:val="24"/>
        </w:rPr>
        <w:t xml:space="preserve"> </w:t>
      </w:r>
      <w:r w:rsidR="00D90E7E" w:rsidRPr="00D90E7E">
        <w:rPr>
          <w:rFonts w:ascii="Arial" w:hAnsi="Arial" w:cs="Arial"/>
          <w:bCs/>
          <w:sz w:val="24"/>
          <w:szCs w:val="24"/>
        </w:rPr>
        <w:t>which,</w:t>
      </w:r>
      <w:r w:rsidRPr="00D90E7E">
        <w:rPr>
          <w:rFonts w:ascii="Arial" w:hAnsi="Arial" w:cs="Arial"/>
          <w:bCs/>
          <w:sz w:val="24"/>
          <w:szCs w:val="24"/>
        </w:rPr>
        <w:t xml:space="preserve"> </w:t>
      </w:r>
      <w:r w:rsidR="00D90E7E" w:rsidRPr="00D90E7E">
        <w:rPr>
          <w:rFonts w:ascii="Arial" w:hAnsi="Arial" w:cs="Arial"/>
          <w:bCs/>
          <w:sz w:val="24"/>
          <w:szCs w:val="24"/>
        </w:rPr>
        <w:t xml:space="preserve">if collectively addressed, </w:t>
      </w:r>
      <w:r w:rsidRPr="00D90E7E">
        <w:rPr>
          <w:rFonts w:ascii="Arial" w:hAnsi="Arial" w:cs="Arial"/>
          <w:bCs/>
          <w:sz w:val="24"/>
          <w:szCs w:val="24"/>
        </w:rPr>
        <w:t xml:space="preserve">will lead to </w:t>
      </w:r>
      <w:r w:rsidR="00D90E7E" w:rsidRPr="00D90E7E">
        <w:rPr>
          <w:rFonts w:ascii="Arial" w:hAnsi="Arial" w:cs="Arial"/>
          <w:bCs/>
          <w:sz w:val="24"/>
          <w:szCs w:val="24"/>
        </w:rPr>
        <w:t>positive outcomes</w:t>
      </w:r>
      <w:r w:rsidRPr="00D90E7E">
        <w:rPr>
          <w:rFonts w:ascii="Arial" w:hAnsi="Arial" w:cs="Arial"/>
          <w:bCs/>
          <w:sz w:val="24"/>
          <w:szCs w:val="24"/>
        </w:rPr>
        <w:t>.</w:t>
      </w:r>
      <w:r w:rsidRPr="00D90E7E">
        <w:rPr>
          <w:rFonts w:ascii="Arial" w:hAnsi="Arial" w:cs="Arial"/>
          <w:bCs/>
          <w:sz w:val="24"/>
          <w:szCs w:val="24"/>
        </w:rPr>
        <w:br/>
      </w:r>
    </w:p>
    <w:p w14:paraId="52AB6264" w14:textId="29E6BABD" w:rsidR="00B46445" w:rsidRPr="00D90E7E" w:rsidRDefault="00B46445" w:rsidP="00D90E7E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90E7E">
        <w:rPr>
          <w:rFonts w:ascii="Arial" w:hAnsi="Arial" w:cs="Arial"/>
          <w:bCs/>
          <w:sz w:val="24"/>
          <w:szCs w:val="24"/>
        </w:rPr>
        <w:t xml:space="preserve">‘Harnessing the Purchasing Power of the Public Plate: a Legal Guide to Embedding Sustainability into Food Procurement for a Healthier, Wealthier Wales’ </w:t>
      </w:r>
      <w:r w:rsidR="003854D5">
        <w:rPr>
          <w:rFonts w:ascii="Arial" w:hAnsi="Arial" w:cs="Arial"/>
          <w:bCs/>
          <w:sz w:val="24"/>
          <w:szCs w:val="24"/>
        </w:rPr>
        <w:t xml:space="preserve">produced by Blake Morgan Solicitors, </w:t>
      </w:r>
      <w:r w:rsidRPr="00D90E7E">
        <w:rPr>
          <w:rFonts w:ascii="Arial" w:hAnsi="Arial" w:cs="Arial"/>
          <w:bCs/>
          <w:sz w:val="24"/>
          <w:szCs w:val="24"/>
        </w:rPr>
        <w:t xml:space="preserve">provides some useful myth-busting and clarity to encourage more innovative and creative approaches in food procurement. This </w:t>
      </w:r>
      <w:r w:rsidR="006B1C34">
        <w:rPr>
          <w:rFonts w:ascii="Arial" w:hAnsi="Arial" w:cs="Arial"/>
          <w:bCs/>
          <w:sz w:val="24"/>
          <w:szCs w:val="24"/>
        </w:rPr>
        <w:t>can</w:t>
      </w:r>
      <w:r w:rsidRPr="00D90E7E">
        <w:rPr>
          <w:rFonts w:ascii="Arial" w:hAnsi="Arial" w:cs="Arial"/>
          <w:bCs/>
          <w:sz w:val="24"/>
          <w:szCs w:val="24"/>
        </w:rPr>
        <w:t xml:space="preserve"> help increase the </w:t>
      </w:r>
      <w:r w:rsidR="003854D5">
        <w:rPr>
          <w:rFonts w:ascii="Arial" w:hAnsi="Arial" w:cs="Arial"/>
          <w:bCs/>
          <w:sz w:val="24"/>
          <w:szCs w:val="24"/>
        </w:rPr>
        <w:t xml:space="preserve">supply of local, sustainable </w:t>
      </w:r>
      <w:r w:rsidRPr="00D90E7E">
        <w:rPr>
          <w:rFonts w:ascii="Arial" w:hAnsi="Arial" w:cs="Arial"/>
          <w:bCs/>
          <w:sz w:val="24"/>
          <w:szCs w:val="24"/>
        </w:rPr>
        <w:t xml:space="preserve">food within the confines of </w:t>
      </w:r>
      <w:r w:rsidR="003854D5">
        <w:rPr>
          <w:rFonts w:ascii="Arial" w:hAnsi="Arial" w:cs="Arial"/>
          <w:bCs/>
          <w:sz w:val="24"/>
          <w:szCs w:val="24"/>
        </w:rPr>
        <w:t>the Public Contract R</w:t>
      </w:r>
      <w:r w:rsidRPr="00D90E7E">
        <w:rPr>
          <w:rFonts w:ascii="Arial" w:hAnsi="Arial" w:cs="Arial"/>
          <w:bCs/>
          <w:sz w:val="24"/>
          <w:szCs w:val="24"/>
        </w:rPr>
        <w:t xml:space="preserve">egulations </w:t>
      </w:r>
      <w:r w:rsidR="003854D5">
        <w:rPr>
          <w:rFonts w:ascii="Arial" w:hAnsi="Arial" w:cs="Arial"/>
          <w:bCs/>
          <w:sz w:val="24"/>
          <w:szCs w:val="24"/>
        </w:rPr>
        <w:t xml:space="preserve">2015 </w:t>
      </w:r>
      <w:r w:rsidRPr="00D90E7E">
        <w:rPr>
          <w:rFonts w:ascii="Arial" w:hAnsi="Arial" w:cs="Arial"/>
          <w:bCs/>
          <w:sz w:val="24"/>
          <w:szCs w:val="24"/>
        </w:rPr>
        <w:t>and help achieve the Wellbeing of Future Generations goals.</w:t>
      </w:r>
    </w:p>
    <w:p w14:paraId="56A1AD9C" w14:textId="77777777" w:rsidR="00B07E80" w:rsidRDefault="00B07E80" w:rsidP="00D90E7E">
      <w:pPr>
        <w:rPr>
          <w:rFonts w:ascii="Arial" w:hAnsi="Arial" w:cs="Arial"/>
          <w:bCs/>
          <w:sz w:val="24"/>
          <w:szCs w:val="24"/>
        </w:rPr>
      </w:pPr>
    </w:p>
    <w:p w14:paraId="084F0141" w14:textId="5797F5CF" w:rsidR="00C50EAE" w:rsidRPr="00D90E7E" w:rsidRDefault="00064E1E" w:rsidP="00D90E7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</w:t>
      </w:r>
      <w:r w:rsidRPr="00064E1E">
        <w:rPr>
          <w:rFonts w:ascii="Arial" w:hAnsi="Arial" w:cs="Arial"/>
          <w:bCs/>
          <w:sz w:val="24"/>
          <w:szCs w:val="24"/>
        </w:rPr>
        <w:t xml:space="preserve">Welsh Public Sector Food Procurement – Update on Spending and Welsh </w:t>
      </w:r>
      <w:r>
        <w:rPr>
          <w:rFonts w:ascii="Arial" w:hAnsi="Arial" w:cs="Arial"/>
          <w:bCs/>
          <w:sz w:val="24"/>
          <w:szCs w:val="24"/>
        </w:rPr>
        <w:t>P</w:t>
      </w:r>
      <w:r w:rsidRPr="00064E1E">
        <w:rPr>
          <w:rFonts w:ascii="Arial" w:hAnsi="Arial" w:cs="Arial"/>
          <w:bCs/>
          <w:sz w:val="24"/>
          <w:szCs w:val="24"/>
        </w:rPr>
        <w:t>urchasing</w:t>
      </w:r>
      <w:r>
        <w:rPr>
          <w:rFonts w:ascii="Arial" w:hAnsi="Arial" w:cs="Arial"/>
          <w:bCs/>
          <w:sz w:val="24"/>
          <w:szCs w:val="24"/>
        </w:rPr>
        <w:t>’ undertaken by Brookdale Consultancy, has</w:t>
      </w:r>
      <w:r w:rsidR="008C08FE" w:rsidRPr="00D90E7E">
        <w:rPr>
          <w:rFonts w:ascii="Arial" w:hAnsi="Arial" w:cs="Arial"/>
          <w:bCs/>
          <w:sz w:val="24"/>
          <w:szCs w:val="24"/>
        </w:rPr>
        <w:t xml:space="preserve"> enabled us </w:t>
      </w:r>
      <w:r w:rsidR="00B07E80" w:rsidRPr="00D90E7E">
        <w:rPr>
          <w:rFonts w:ascii="Arial" w:hAnsi="Arial" w:cs="Arial"/>
          <w:bCs/>
          <w:sz w:val="24"/>
          <w:szCs w:val="24"/>
        </w:rPr>
        <w:t>to build a picture of food procurement spend across Wales, the amount of Welsh food being supplied and attitudes/barriers to buying Welsh</w:t>
      </w:r>
      <w:r w:rsidR="006B1C34">
        <w:rPr>
          <w:rFonts w:ascii="Arial" w:hAnsi="Arial" w:cs="Arial"/>
          <w:bCs/>
          <w:sz w:val="24"/>
          <w:szCs w:val="24"/>
        </w:rPr>
        <w:t xml:space="preserve"> produce</w:t>
      </w:r>
      <w:r w:rsidR="00B07E80" w:rsidRPr="00D90E7E">
        <w:rPr>
          <w:rFonts w:ascii="Arial" w:hAnsi="Arial" w:cs="Arial"/>
          <w:bCs/>
          <w:sz w:val="24"/>
          <w:szCs w:val="24"/>
        </w:rPr>
        <w:t>. Th</w:t>
      </w:r>
      <w:r w:rsidR="008C08FE" w:rsidRPr="00D90E7E">
        <w:rPr>
          <w:rFonts w:ascii="Arial" w:hAnsi="Arial" w:cs="Arial"/>
          <w:bCs/>
          <w:sz w:val="24"/>
          <w:szCs w:val="24"/>
        </w:rPr>
        <w:t>is</w:t>
      </w:r>
      <w:r w:rsidR="00B07E80" w:rsidRPr="00D90E7E">
        <w:rPr>
          <w:rFonts w:ascii="Arial" w:hAnsi="Arial" w:cs="Arial"/>
          <w:bCs/>
          <w:sz w:val="24"/>
          <w:szCs w:val="24"/>
        </w:rPr>
        <w:t xml:space="preserve"> provide</w:t>
      </w:r>
      <w:r w:rsidR="008C08FE" w:rsidRPr="00D90E7E">
        <w:rPr>
          <w:rFonts w:ascii="Arial" w:hAnsi="Arial" w:cs="Arial"/>
          <w:bCs/>
          <w:sz w:val="24"/>
          <w:szCs w:val="24"/>
        </w:rPr>
        <w:t>s</w:t>
      </w:r>
      <w:r w:rsidR="00B07E80" w:rsidRPr="00D90E7E">
        <w:rPr>
          <w:rFonts w:ascii="Arial" w:hAnsi="Arial" w:cs="Arial"/>
          <w:bCs/>
          <w:sz w:val="24"/>
          <w:szCs w:val="24"/>
        </w:rPr>
        <w:t xml:space="preserve"> a rich baseline of data that will strengthen our </w:t>
      </w:r>
      <w:r>
        <w:rPr>
          <w:rFonts w:ascii="Arial" w:hAnsi="Arial" w:cs="Arial"/>
          <w:bCs/>
          <w:sz w:val="24"/>
          <w:szCs w:val="24"/>
        </w:rPr>
        <w:t xml:space="preserve">FE food </w:t>
      </w:r>
      <w:r w:rsidR="00B07E80" w:rsidRPr="00D90E7E">
        <w:rPr>
          <w:rFonts w:ascii="Arial" w:hAnsi="Arial" w:cs="Arial"/>
          <w:bCs/>
          <w:sz w:val="24"/>
          <w:szCs w:val="24"/>
        </w:rPr>
        <w:t xml:space="preserve">work </w:t>
      </w:r>
      <w:r w:rsidR="008C08FE" w:rsidRPr="00D90E7E">
        <w:rPr>
          <w:rFonts w:ascii="Arial" w:hAnsi="Arial" w:cs="Arial"/>
          <w:bCs/>
          <w:sz w:val="24"/>
          <w:szCs w:val="24"/>
        </w:rPr>
        <w:t>and from which we can measure improvement</w:t>
      </w:r>
      <w:r w:rsidR="00B07E80" w:rsidRPr="00D90E7E">
        <w:rPr>
          <w:rFonts w:ascii="Arial" w:hAnsi="Arial" w:cs="Arial"/>
          <w:bCs/>
          <w:sz w:val="24"/>
          <w:szCs w:val="24"/>
        </w:rPr>
        <w:t>.</w:t>
      </w:r>
    </w:p>
    <w:p w14:paraId="7B704C6D" w14:textId="77777777" w:rsidR="003D60E6" w:rsidRPr="003D60E6" w:rsidRDefault="003D60E6" w:rsidP="003D60E6">
      <w:pPr>
        <w:pStyle w:val="ListParagraph"/>
        <w:rPr>
          <w:rFonts w:ascii="Arial" w:hAnsi="Arial" w:cs="Arial"/>
          <w:sz w:val="24"/>
          <w:szCs w:val="24"/>
        </w:rPr>
      </w:pPr>
    </w:p>
    <w:p w14:paraId="4202AFC9" w14:textId="6AB7E2E3" w:rsidR="00FE512D" w:rsidRDefault="00FE512D" w:rsidP="003D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two largest spenders on public sector food, </w:t>
      </w:r>
      <w:r w:rsidR="00BE255D">
        <w:rPr>
          <w:rFonts w:ascii="Arial" w:hAnsi="Arial" w:cs="Arial"/>
          <w:sz w:val="24"/>
          <w:szCs w:val="24"/>
        </w:rPr>
        <w:t>we will prioritise work with our partners in Welsh</w:t>
      </w:r>
      <w:r w:rsidR="003D60E6">
        <w:rPr>
          <w:rFonts w:ascii="Arial" w:hAnsi="Arial" w:cs="Arial"/>
          <w:sz w:val="24"/>
          <w:szCs w:val="24"/>
        </w:rPr>
        <w:t xml:space="preserve"> Local Authorities</w:t>
      </w:r>
      <w:r>
        <w:rPr>
          <w:rFonts w:ascii="Arial" w:hAnsi="Arial" w:cs="Arial"/>
          <w:sz w:val="24"/>
          <w:szCs w:val="24"/>
        </w:rPr>
        <w:t>,</w:t>
      </w:r>
      <w:r w:rsidR="003D60E6">
        <w:rPr>
          <w:rFonts w:ascii="Arial" w:hAnsi="Arial" w:cs="Arial"/>
          <w:sz w:val="24"/>
          <w:szCs w:val="24"/>
        </w:rPr>
        <w:t xml:space="preserve"> NHS</w:t>
      </w:r>
      <w:r>
        <w:rPr>
          <w:rFonts w:ascii="Arial" w:hAnsi="Arial" w:cs="Arial"/>
          <w:sz w:val="24"/>
          <w:szCs w:val="24"/>
        </w:rPr>
        <w:t xml:space="preserve"> Wales Shared Services Partnership (</w:t>
      </w:r>
      <w:r w:rsidR="003D60E6">
        <w:rPr>
          <w:rFonts w:ascii="Arial" w:hAnsi="Arial" w:cs="Arial"/>
          <w:sz w:val="24"/>
          <w:szCs w:val="24"/>
        </w:rPr>
        <w:t>NWSSP</w:t>
      </w:r>
      <w:r>
        <w:rPr>
          <w:rFonts w:ascii="Arial" w:hAnsi="Arial" w:cs="Arial"/>
          <w:sz w:val="24"/>
          <w:szCs w:val="24"/>
        </w:rPr>
        <w:t xml:space="preserve">) (including Welsh Health Boards) to utilise this online resource </w:t>
      </w:r>
      <w:r w:rsidR="001E21DA">
        <w:rPr>
          <w:rFonts w:ascii="Arial" w:hAnsi="Arial" w:cs="Arial"/>
          <w:sz w:val="24"/>
          <w:szCs w:val="24"/>
        </w:rPr>
        <w:t xml:space="preserve">and follow the new legal food procurement guidance </w:t>
      </w:r>
      <w:r>
        <w:rPr>
          <w:rFonts w:ascii="Arial" w:hAnsi="Arial" w:cs="Arial"/>
          <w:sz w:val="24"/>
          <w:szCs w:val="24"/>
        </w:rPr>
        <w:t>so we can take collective action to increase Welsh food onto school and hospital plates.</w:t>
      </w:r>
    </w:p>
    <w:p w14:paraId="5B2FB825" w14:textId="260BACC1" w:rsidR="00BE255D" w:rsidRDefault="00BE255D" w:rsidP="003D60E6">
      <w:pPr>
        <w:rPr>
          <w:rFonts w:ascii="Arial" w:hAnsi="Arial" w:cs="Arial"/>
          <w:sz w:val="24"/>
          <w:szCs w:val="24"/>
        </w:rPr>
      </w:pPr>
    </w:p>
    <w:p w14:paraId="28EF22DC" w14:textId="31419DD6" w:rsidR="00BE255D" w:rsidRDefault="00BE255D" w:rsidP="003D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Maximising the opportunities that lie in the everyday economy around us has the potential to boost jobs and wellbeing in stronger local economies in a fairer Wales. </w:t>
      </w:r>
    </w:p>
    <w:p w14:paraId="38A3A2B8" w14:textId="77777777" w:rsidR="00FE512D" w:rsidRPr="003D60E6" w:rsidRDefault="00FE512D" w:rsidP="003D60E6">
      <w:pPr>
        <w:rPr>
          <w:rFonts w:ascii="Arial" w:hAnsi="Arial" w:cs="Arial"/>
          <w:sz w:val="24"/>
          <w:szCs w:val="24"/>
        </w:rPr>
      </w:pPr>
    </w:p>
    <w:sectPr w:rsidR="00FE512D" w:rsidRPr="003D60E6" w:rsidSect="00FE512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709" w:bottom="568" w:left="1276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AB27" w14:textId="77777777" w:rsidR="00D71C89" w:rsidRDefault="00D71C89">
      <w:r>
        <w:separator/>
      </w:r>
    </w:p>
  </w:endnote>
  <w:endnote w:type="continuationSeparator" w:id="0">
    <w:p w14:paraId="04D68599" w14:textId="77777777" w:rsidR="00D71C89" w:rsidRDefault="00D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948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4F17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C7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0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72CA8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E7D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43AD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A73C1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2EAD" w14:textId="77777777" w:rsidR="00D71C89" w:rsidRDefault="00D71C89">
      <w:r>
        <w:separator/>
      </w:r>
    </w:p>
  </w:footnote>
  <w:footnote w:type="continuationSeparator" w:id="0">
    <w:p w14:paraId="172CC050" w14:textId="77777777" w:rsidR="00D71C89" w:rsidRDefault="00D7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A954" w14:textId="01544D06" w:rsidR="00BE3E36" w:rsidRDefault="00BE3E36">
    <w:pPr>
      <w:pStyle w:val="Header"/>
    </w:pP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6F8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CEA05B" wp14:editId="02CEA0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408FB" w14:textId="77777777" w:rsidR="00DD4B82" w:rsidRDefault="00DD4B82">
    <w:pPr>
      <w:pStyle w:val="Header"/>
    </w:pPr>
  </w:p>
  <w:p w14:paraId="0A0944C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4DC"/>
    <w:multiLevelType w:val="hybridMultilevel"/>
    <w:tmpl w:val="3308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24CFA"/>
    <w:multiLevelType w:val="hybridMultilevel"/>
    <w:tmpl w:val="CEE2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5379"/>
    <w:multiLevelType w:val="hybridMultilevel"/>
    <w:tmpl w:val="C1E28CC8"/>
    <w:lvl w:ilvl="0" w:tplc="27EC1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30473"/>
    <w:multiLevelType w:val="hybridMultilevel"/>
    <w:tmpl w:val="E334D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42B9"/>
    <w:multiLevelType w:val="hybridMultilevel"/>
    <w:tmpl w:val="E82C7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65EB2"/>
    <w:multiLevelType w:val="hybridMultilevel"/>
    <w:tmpl w:val="A2A6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3289">
    <w:abstractNumId w:val="1"/>
  </w:num>
  <w:num w:numId="2" w16cid:durableId="671952868">
    <w:abstractNumId w:val="2"/>
  </w:num>
  <w:num w:numId="3" w16cid:durableId="1645038056">
    <w:abstractNumId w:val="6"/>
  </w:num>
  <w:num w:numId="4" w16cid:durableId="1972251763">
    <w:abstractNumId w:val="3"/>
  </w:num>
  <w:num w:numId="5" w16cid:durableId="170797442">
    <w:abstractNumId w:val="0"/>
  </w:num>
  <w:num w:numId="6" w16cid:durableId="311955687">
    <w:abstractNumId w:val="5"/>
  </w:num>
  <w:num w:numId="7" w16cid:durableId="594022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139"/>
    <w:rsid w:val="000516D9"/>
    <w:rsid w:val="00064E1E"/>
    <w:rsid w:val="0006774B"/>
    <w:rsid w:val="00082B81"/>
    <w:rsid w:val="00090C3D"/>
    <w:rsid w:val="00091746"/>
    <w:rsid w:val="00097118"/>
    <w:rsid w:val="000C1D44"/>
    <w:rsid w:val="000C3A52"/>
    <w:rsid w:val="000C53DB"/>
    <w:rsid w:val="000C5E9B"/>
    <w:rsid w:val="000D3E6B"/>
    <w:rsid w:val="00134918"/>
    <w:rsid w:val="001460B1"/>
    <w:rsid w:val="001536B1"/>
    <w:rsid w:val="00166769"/>
    <w:rsid w:val="0017102C"/>
    <w:rsid w:val="001762B0"/>
    <w:rsid w:val="001A39E2"/>
    <w:rsid w:val="001A6AF1"/>
    <w:rsid w:val="001B027C"/>
    <w:rsid w:val="001B288D"/>
    <w:rsid w:val="001C532F"/>
    <w:rsid w:val="001E21DA"/>
    <w:rsid w:val="001E53BF"/>
    <w:rsid w:val="001F030B"/>
    <w:rsid w:val="00204661"/>
    <w:rsid w:val="0021104E"/>
    <w:rsid w:val="00214B25"/>
    <w:rsid w:val="00223E62"/>
    <w:rsid w:val="00246DD5"/>
    <w:rsid w:val="00271371"/>
    <w:rsid w:val="00274979"/>
    <w:rsid w:val="00274F08"/>
    <w:rsid w:val="002A5310"/>
    <w:rsid w:val="002C57B6"/>
    <w:rsid w:val="002E0896"/>
    <w:rsid w:val="002F0EB9"/>
    <w:rsid w:val="002F53A9"/>
    <w:rsid w:val="00314E36"/>
    <w:rsid w:val="003220C1"/>
    <w:rsid w:val="003365AB"/>
    <w:rsid w:val="00356D7B"/>
    <w:rsid w:val="00357893"/>
    <w:rsid w:val="003670C1"/>
    <w:rsid w:val="00370471"/>
    <w:rsid w:val="003854D5"/>
    <w:rsid w:val="003B1503"/>
    <w:rsid w:val="003B3D64"/>
    <w:rsid w:val="003C5133"/>
    <w:rsid w:val="003D60E6"/>
    <w:rsid w:val="003F6D90"/>
    <w:rsid w:val="00401695"/>
    <w:rsid w:val="00402812"/>
    <w:rsid w:val="00412673"/>
    <w:rsid w:val="0043031D"/>
    <w:rsid w:val="00460C8D"/>
    <w:rsid w:val="00465159"/>
    <w:rsid w:val="0046757C"/>
    <w:rsid w:val="004E5F48"/>
    <w:rsid w:val="004F3394"/>
    <w:rsid w:val="00560F1F"/>
    <w:rsid w:val="005627BF"/>
    <w:rsid w:val="00574BB3"/>
    <w:rsid w:val="005A22E2"/>
    <w:rsid w:val="005B030B"/>
    <w:rsid w:val="005D2A41"/>
    <w:rsid w:val="005D7663"/>
    <w:rsid w:val="005F14C5"/>
    <w:rsid w:val="005F1659"/>
    <w:rsid w:val="00603548"/>
    <w:rsid w:val="00612A96"/>
    <w:rsid w:val="00644E67"/>
    <w:rsid w:val="00654C0A"/>
    <w:rsid w:val="006633C7"/>
    <w:rsid w:val="00663F04"/>
    <w:rsid w:val="00670227"/>
    <w:rsid w:val="00673860"/>
    <w:rsid w:val="006814BD"/>
    <w:rsid w:val="0069133F"/>
    <w:rsid w:val="006B1C34"/>
    <w:rsid w:val="006B340E"/>
    <w:rsid w:val="006B461D"/>
    <w:rsid w:val="006B5653"/>
    <w:rsid w:val="006D5527"/>
    <w:rsid w:val="006E0A2C"/>
    <w:rsid w:val="00703993"/>
    <w:rsid w:val="00723662"/>
    <w:rsid w:val="0073380E"/>
    <w:rsid w:val="00736D0B"/>
    <w:rsid w:val="00743B79"/>
    <w:rsid w:val="007523BC"/>
    <w:rsid w:val="00752C48"/>
    <w:rsid w:val="00775A7F"/>
    <w:rsid w:val="007A05FB"/>
    <w:rsid w:val="007B5260"/>
    <w:rsid w:val="007C24E7"/>
    <w:rsid w:val="007D1402"/>
    <w:rsid w:val="007E08AF"/>
    <w:rsid w:val="007F5E64"/>
    <w:rsid w:val="00800FA0"/>
    <w:rsid w:val="00812370"/>
    <w:rsid w:val="0082411A"/>
    <w:rsid w:val="00841628"/>
    <w:rsid w:val="00844880"/>
    <w:rsid w:val="00846160"/>
    <w:rsid w:val="0086036F"/>
    <w:rsid w:val="0086536D"/>
    <w:rsid w:val="008765F1"/>
    <w:rsid w:val="00877BD2"/>
    <w:rsid w:val="008859BE"/>
    <w:rsid w:val="008A6820"/>
    <w:rsid w:val="008B7927"/>
    <w:rsid w:val="008C08FE"/>
    <w:rsid w:val="008D1E0B"/>
    <w:rsid w:val="008F0CC6"/>
    <w:rsid w:val="008F789E"/>
    <w:rsid w:val="00905771"/>
    <w:rsid w:val="00934E9B"/>
    <w:rsid w:val="00953A46"/>
    <w:rsid w:val="00967473"/>
    <w:rsid w:val="00973090"/>
    <w:rsid w:val="00995EEC"/>
    <w:rsid w:val="009D26D8"/>
    <w:rsid w:val="009E1C73"/>
    <w:rsid w:val="009E4974"/>
    <w:rsid w:val="009F06C3"/>
    <w:rsid w:val="00A00567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169D"/>
    <w:rsid w:val="00AD65F1"/>
    <w:rsid w:val="00AD7684"/>
    <w:rsid w:val="00AE064D"/>
    <w:rsid w:val="00AF056B"/>
    <w:rsid w:val="00AF6EB3"/>
    <w:rsid w:val="00B049B1"/>
    <w:rsid w:val="00B07E80"/>
    <w:rsid w:val="00B239BA"/>
    <w:rsid w:val="00B46445"/>
    <w:rsid w:val="00B468BB"/>
    <w:rsid w:val="00B81F17"/>
    <w:rsid w:val="00BE255D"/>
    <w:rsid w:val="00BE3E36"/>
    <w:rsid w:val="00BF5251"/>
    <w:rsid w:val="00C21010"/>
    <w:rsid w:val="00C32706"/>
    <w:rsid w:val="00C346E1"/>
    <w:rsid w:val="00C43B4A"/>
    <w:rsid w:val="00C50EAE"/>
    <w:rsid w:val="00C516AF"/>
    <w:rsid w:val="00C64FA5"/>
    <w:rsid w:val="00C84A12"/>
    <w:rsid w:val="00C92663"/>
    <w:rsid w:val="00CA6A65"/>
    <w:rsid w:val="00CF2C11"/>
    <w:rsid w:val="00CF3DC5"/>
    <w:rsid w:val="00D017E2"/>
    <w:rsid w:val="00D16D97"/>
    <w:rsid w:val="00D27F42"/>
    <w:rsid w:val="00D45F91"/>
    <w:rsid w:val="00D71C89"/>
    <w:rsid w:val="00D84713"/>
    <w:rsid w:val="00D90E7E"/>
    <w:rsid w:val="00D91C83"/>
    <w:rsid w:val="00DC689B"/>
    <w:rsid w:val="00DD4B82"/>
    <w:rsid w:val="00E1556F"/>
    <w:rsid w:val="00E3419E"/>
    <w:rsid w:val="00E43AD2"/>
    <w:rsid w:val="00E47B1A"/>
    <w:rsid w:val="00E631B1"/>
    <w:rsid w:val="00E944F5"/>
    <w:rsid w:val="00EA3E41"/>
    <w:rsid w:val="00EA5290"/>
    <w:rsid w:val="00EB248F"/>
    <w:rsid w:val="00EB5F93"/>
    <w:rsid w:val="00EC0568"/>
    <w:rsid w:val="00EE56DB"/>
    <w:rsid w:val="00EE721A"/>
    <w:rsid w:val="00F0272E"/>
    <w:rsid w:val="00F16AF7"/>
    <w:rsid w:val="00F2438B"/>
    <w:rsid w:val="00F81C33"/>
    <w:rsid w:val="00F923C2"/>
    <w:rsid w:val="00F97613"/>
    <w:rsid w:val="00FE512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E1DA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60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036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603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03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36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0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36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46515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d.adobe.com/view/f76f7fee-3fd6-4e39-933e-7c564aa6393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fb1eb5af03c321927387ba040923ab6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1b39645494e54b6606dabf4be6b3b10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A43364134</value>
    </field>
    <field name="Objective-Title">
      <value order="0">16-12-22 Written Statement (English) - AMENDED 161222_finalcleanversion</value>
    </field>
    <field name="Objective-Description">
      <value order="0"/>
    </field>
    <field name="Objective-CreationStamp">
      <value order="0">2022-12-16T13:37:59Z</value>
    </field>
    <field name="Objective-IsApproved">
      <value order="0">false</value>
    </field>
    <field name="Objective-IsPublished">
      <value order="0">true</value>
    </field>
    <field name="Objective-DatePublished">
      <value order="0">2022-12-16T13:38:34Z</value>
    </field>
    <field name="Objective-ModificationStamp">
      <value order="0">2022-12-16T13:38:34Z</value>
    </field>
    <field name="Objective-Owner">
      <value order="0">Coombs, Karen (ETC - Business and Regions - Foundation Economy)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Foundational Economy and Economic Recovery Programmes:1 - Save:ETC - Business &amp; Regions - Foundational Economy - Ministerial and Corporate Commissions:ETC - Business &amp; Regions - Foundational Economy - Ministerial and Corporate Commissions - Ministerial Advice - 2022-2025:MA-VG-2546-22 Publication of Reports on Food Procurement and FE Capability</value>
    </field>
    <field name="Objective-Parent">
      <value order="0">MA-VG-2546-22 Publication of Reports on Food Procurement and FE Capability</value>
    </field>
    <field name="Objective-State">
      <value order="0">Published</value>
    </field>
    <field name="Objective-VersionId">
      <value order="0">vA82743872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qA1568505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7B54E-7803-41A9-81F8-2BD60E55F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84145-CF49-4FBC-9A9A-B871E955D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6E36E38-76D7-4066-BEAC-E71038653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2022-12-16T14:10:00Z</dcterms:created>
  <dcterms:modified xsi:type="dcterms:W3CDTF">2022-12-16T14:10:00Z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A43364134</vt:lpwstr>
  </property>
  <property fmtid="{D5CDD505-2E9C-101B-9397-08002B2CF9AE}" pid="4" name="Objective-Title">
    <vt:lpwstr>16-12-22 Written Statement (English) - AMENDED 161222_finalcleanversion</vt:lpwstr>
  </property>
  <property fmtid="{D5CDD505-2E9C-101B-9397-08002B2CF9AE}" pid="5" name="Objective-Comment">
    <vt:lpwstr/>
  </property>
  <property fmtid="{D5CDD505-2E9C-101B-9397-08002B2CF9AE}" pid="6" name="Objective-CreationStamp">
    <vt:filetime>2022-12-16T13:38:13Z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2022-12-16T13:38:34Z</vt:filetime>
  </property>
  <property fmtid="{D5CDD505-2E9C-101B-9397-08002B2CF9AE}" pid="10" name="Objective-ModificationStamp">
    <vt:filetime>2022-12-16T13:38:34Z</vt:filetime>
  </property>
  <property fmtid="{D5CDD505-2E9C-101B-9397-08002B2CF9AE}" pid="11" name="Objective-Owner">
    <vt:lpwstr>Coombs, Karen (ETC - Business and Regions - Foundation Economy)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Foundational Economy and Economic Recovery Programmes:1 - Save:ETC - Business &amp; Regions - Foundational Economy - Ministerial and Corporate Commissions:ETC - Business &amp; Regions - Foundational Economy - Ministerial and Corporate Commissions - Ministerial Advice - 2022-2025:MA-VG-2546-22 Publication of Reports on Food Procurement and FE Capability:</vt:lpwstr>
  </property>
  <property fmtid="{D5CDD505-2E9C-101B-9397-08002B2CF9AE}" pid="13" name="Objective-Parent">
    <vt:lpwstr>MA-VG-2546-22 Publication of Reports on Food Procurement and FE Capability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vA82743872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