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9016" w:type="dxa"/>
        <w:tblLook w:val="04A0" w:firstRow="1" w:lastRow="0" w:firstColumn="1" w:lastColumn="0" w:noHBand="0" w:noVBand="1"/>
      </w:tblPr>
      <w:tblGrid>
        <w:gridCol w:w="2400"/>
        <w:gridCol w:w="6616"/>
      </w:tblGrid>
      <w:tr w:rsidR="003851B1" w14:paraId="368A7487" w14:textId="77777777" w:rsidTr="1FDD236B">
        <w:tc>
          <w:tcPr>
            <w:tcW w:w="2400"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6" w:type="dxa"/>
          </w:tcPr>
          <w:p w14:paraId="6B4AFAF5" w14:textId="0288CB72" w:rsidR="003851B1" w:rsidRPr="000940DF" w:rsidRDefault="00074BEC"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074BEC">
              <w:rPr>
                <w:rFonts w:cs="Segoe UI"/>
                <w:b/>
                <w:szCs w:val="24"/>
              </w:rPr>
              <w:t>Community Case</w:t>
            </w:r>
            <w:r w:rsidR="00E21C1B">
              <w:rPr>
                <w:rFonts w:cs="Segoe UI"/>
                <w:b/>
                <w:szCs w:val="24"/>
              </w:rPr>
              <w:t>w</w:t>
            </w:r>
            <w:r w:rsidRPr="00074BEC">
              <w:rPr>
                <w:rFonts w:cs="Segoe UI"/>
                <w:b/>
                <w:szCs w:val="24"/>
              </w:rPr>
              <w:t>orker and Research Assistant</w:t>
            </w:r>
          </w:p>
        </w:tc>
      </w:tr>
      <w:tr w:rsidR="003851B1" w14:paraId="14C243B7" w14:textId="77777777" w:rsidTr="1FDD236B">
        <w:tc>
          <w:tcPr>
            <w:tcW w:w="2400"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6" w:type="dxa"/>
          </w:tcPr>
          <w:p w14:paraId="738A1E88" w14:textId="0A93A3E1" w:rsidR="003851B1" w:rsidRPr="00C0044B" w:rsidRDefault="00536194" w:rsidP="4695105E">
            <w:pPr>
              <w:spacing w:before="120" w:after="120"/>
              <w:rPr>
                <w:i/>
                <w:iCs/>
              </w:rPr>
            </w:pPr>
            <w:r>
              <w:rPr>
                <w:i/>
                <w:iCs/>
              </w:rPr>
              <w:t>MBS-012-25</w:t>
            </w:r>
          </w:p>
        </w:tc>
      </w:tr>
      <w:tr w:rsidR="003851B1" w14:paraId="1E44A125" w14:textId="77777777" w:rsidTr="1FDD236B">
        <w:tc>
          <w:tcPr>
            <w:tcW w:w="2400"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6" w:type="dxa"/>
          </w:tcPr>
          <w:p w14:paraId="24564FEB" w14:textId="4EDAC721" w:rsidR="003851B1" w:rsidRPr="00074BEC" w:rsidRDefault="00074BEC" w:rsidP="001766BE">
            <w:pPr>
              <w:spacing w:before="120" w:after="120"/>
              <w:rPr>
                <w:b/>
                <w:bCs/>
              </w:rPr>
            </w:pPr>
            <w:r w:rsidRPr="00074BEC">
              <w:rPr>
                <w:b/>
                <w:bCs/>
              </w:rPr>
              <w:t>Cefin Campbell MS</w:t>
            </w:r>
          </w:p>
        </w:tc>
      </w:tr>
      <w:tr w:rsidR="003851B1" w14:paraId="5FCEA1C2" w14:textId="77777777" w:rsidTr="1FDD236B">
        <w:tc>
          <w:tcPr>
            <w:tcW w:w="2400"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6" w:type="dxa"/>
          </w:tcPr>
          <w:p w14:paraId="383EE471" w14:textId="5BEADFFC" w:rsidR="003851B1" w:rsidRPr="00056B23" w:rsidRDefault="00AE15FA" w:rsidP="001766BE">
            <w:pPr>
              <w:spacing w:before="120" w:after="120"/>
              <w:rPr>
                <w:b/>
                <w:bCs/>
              </w:rPr>
            </w:pPr>
            <w:r>
              <w:rPr>
                <w:b/>
                <w:bCs/>
              </w:rPr>
              <w:t>2</w:t>
            </w:r>
          </w:p>
        </w:tc>
      </w:tr>
      <w:tr w:rsidR="003851B1" w14:paraId="33C9A101" w14:textId="77777777" w:rsidTr="1FDD236B">
        <w:tc>
          <w:tcPr>
            <w:tcW w:w="2400"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6" w:type="dxa"/>
          </w:tcPr>
          <w:p w14:paraId="730393D4" w14:textId="77777777" w:rsidR="006C5B92" w:rsidRPr="006C5B92" w:rsidRDefault="006C5B92" w:rsidP="006C5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cs="Segoe UI"/>
                <w:b/>
                <w:bCs/>
              </w:rPr>
            </w:pPr>
            <w:r w:rsidRPr="006C5B92">
              <w:rPr>
                <w:rFonts w:cs="Segoe UI"/>
                <w:b/>
                <w:bCs/>
              </w:rPr>
              <w:t>£27,722 - £40,321</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1FDD236B">
        <w:tc>
          <w:tcPr>
            <w:tcW w:w="2400"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6" w:type="dxa"/>
          </w:tcPr>
          <w:p w14:paraId="7D48501B" w14:textId="527DF5EA" w:rsidR="003851B1" w:rsidRPr="00194F73" w:rsidRDefault="00074BEC" w:rsidP="001766BE">
            <w:pPr>
              <w:spacing w:before="120" w:after="120"/>
              <w:rPr>
                <w:b/>
                <w:bCs/>
              </w:rPr>
            </w:pPr>
            <w:r>
              <w:rPr>
                <w:b/>
                <w:bCs/>
              </w:rPr>
              <w:t>22</w:t>
            </w:r>
            <w:r w:rsidR="00E21C1B">
              <w:rPr>
                <w:b/>
                <w:bCs/>
              </w:rPr>
              <w:t>.2</w:t>
            </w:r>
            <w:r>
              <w:rPr>
                <w:b/>
                <w:bCs/>
              </w:rPr>
              <w:t xml:space="preserve"> hours per week </w:t>
            </w:r>
          </w:p>
        </w:tc>
      </w:tr>
      <w:tr w:rsidR="003851B1" w14:paraId="46F811ED" w14:textId="77777777" w:rsidTr="1FDD236B">
        <w:tc>
          <w:tcPr>
            <w:tcW w:w="2400"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6" w:type="dxa"/>
          </w:tcPr>
          <w:p w14:paraId="5EB7A9C0" w14:textId="43531E76" w:rsidR="003851B1" w:rsidRPr="00F2189A" w:rsidRDefault="001B7E26" w:rsidP="62A5333B">
            <w:pPr>
              <w:spacing w:before="120" w:after="120"/>
              <w:rPr>
                <w:i/>
                <w:iCs/>
              </w:rPr>
            </w:pPr>
            <w:r w:rsidRPr="62A5333B">
              <w:rPr>
                <w:b/>
                <w:bCs/>
              </w:rPr>
              <w:t>Permanent</w:t>
            </w:r>
            <w:r>
              <w:rPr>
                <w:b/>
                <w:bCs/>
              </w:rPr>
              <w:t xml:space="preserve"> </w:t>
            </w:r>
          </w:p>
        </w:tc>
      </w:tr>
      <w:tr w:rsidR="003851B1" w14:paraId="24200EA5" w14:textId="77777777" w:rsidTr="1FDD236B">
        <w:tc>
          <w:tcPr>
            <w:tcW w:w="2400"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6" w:type="dxa"/>
          </w:tcPr>
          <w:p w14:paraId="369242F9" w14:textId="2C27A46E" w:rsidR="003851B1" w:rsidRPr="00074BEC" w:rsidRDefault="00074BEC" w:rsidP="001766BE">
            <w:pPr>
              <w:spacing w:before="120" w:after="120"/>
              <w:rPr>
                <w:b/>
                <w:bCs/>
              </w:rPr>
            </w:pPr>
            <w:r>
              <w:rPr>
                <w:b/>
                <w:bCs/>
              </w:rPr>
              <w:t>Regional Office, Carmarthen</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1AC41C9B" w14:textId="7E8FD23C" w:rsidR="001D4A2C" w:rsidRPr="002C1A88" w:rsidRDefault="001D4A2C" w:rsidP="001D4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cs="Segoe UI"/>
                <w:szCs w:val="24"/>
              </w:rPr>
            </w:pPr>
            <w:r w:rsidRPr="002C1A88">
              <w:rPr>
                <w:rFonts w:cs="Segoe UI"/>
                <w:szCs w:val="24"/>
              </w:rPr>
              <w:t xml:space="preserve">To provide the Member of the Senedd with administrative, constituency, parliamentary and </w:t>
            </w:r>
            <w:r w:rsidR="00074BEC">
              <w:rPr>
                <w:rFonts w:cs="Segoe UI"/>
                <w:szCs w:val="24"/>
              </w:rPr>
              <w:t>research</w:t>
            </w:r>
            <w:r w:rsidRPr="002C1A88">
              <w:rPr>
                <w:rFonts w:cs="Segoe UI"/>
                <w:szCs w:val="24"/>
              </w:rPr>
              <w:t xml:space="preserve"> support ensuring that standards of confidentiality are maintained.</w:t>
            </w:r>
            <w:r w:rsidRPr="002C1A88">
              <w:rPr>
                <w:rFonts w:eastAsia="Calibri" w:cs="Segoe UI"/>
                <w:szCs w:val="24"/>
              </w:rPr>
              <w:t xml:space="preserve"> </w:t>
            </w:r>
          </w:p>
          <w:p w14:paraId="0B6B253C" w14:textId="365F6473" w:rsidR="0084473B" w:rsidRPr="0075727D" w:rsidRDefault="0084473B"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4F1991" w14:paraId="712D435C" w14:textId="77777777" w:rsidTr="001766BE">
        <w:tc>
          <w:tcPr>
            <w:tcW w:w="9016" w:type="dxa"/>
          </w:tcPr>
          <w:p w14:paraId="45082E49" w14:textId="77777777" w:rsidR="00074BEC" w:rsidRPr="00074BEC" w:rsidRDefault="00074BEC" w:rsidP="00074BEC">
            <w:pPr>
              <w:pStyle w:val="level1"/>
              <w:numPr>
                <w:ilvl w:val="0"/>
                <w:numId w:val="16"/>
              </w:numPr>
              <w:tabs>
                <w:tab w:val="left" w:pos="284"/>
              </w:tabs>
              <w:spacing w:before="120" w:after="120"/>
              <w:rPr>
                <w:rFonts w:ascii="Segoe UI" w:hAnsi="Segoe UI" w:cs="Segoe UI"/>
                <w:szCs w:val="24"/>
              </w:rPr>
            </w:pPr>
            <w:r w:rsidRPr="00074BEC">
              <w:rPr>
                <w:rFonts w:ascii="Segoe UI" w:hAnsi="Segoe UI" w:cs="Segoe UI"/>
                <w:szCs w:val="24"/>
              </w:rPr>
              <w:t>Respond to enquiries from constituents, other politicians, the media, lobbyists and pressure groups </w:t>
            </w:r>
          </w:p>
          <w:p w14:paraId="65E4878D" w14:textId="77777777" w:rsidR="00074BEC" w:rsidRPr="00074BEC" w:rsidRDefault="00074BEC" w:rsidP="00074BEC">
            <w:pPr>
              <w:pStyle w:val="level1"/>
              <w:tabs>
                <w:tab w:val="left" w:pos="284"/>
              </w:tabs>
              <w:spacing w:before="120" w:after="120"/>
              <w:ind w:left="0"/>
              <w:rPr>
                <w:rFonts w:ascii="Segoe UI" w:hAnsi="Segoe UI" w:cs="Segoe UI"/>
                <w:szCs w:val="24"/>
              </w:rPr>
            </w:pPr>
            <w:r w:rsidRPr="00074BEC">
              <w:rPr>
                <w:rFonts w:ascii="Segoe UI" w:hAnsi="Segoe UI" w:cs="Segoe UI"/>
                <w:szCs w:val="24"/>
              </w:rPr>
              <w:t> </w:t>
            </w:r>
          </w:p>
          <w:p w14:paraId="0B310EAF" w14:textId="77777777" w:rsidR="00074BEC" w:rsidRPr="00074BEC" w:rsidRDefault="00074BEC" w:rsidP="00074BEC">
            <w:pPr>
              <w:pStyle w:val="level1"/>
              <w:numPr>
                <w:ilvl w:val="0"/>
                <w:numId w:val="17"/>
              </w:numPr>
              <w:tabs>
                <w:tab w:val="left" w:pos="284"/>
              </w:tabs>
              <w:spacing w:before="120" w:after="120"/>
              <w:rPr>
                <w:rFonts w:ascii="Segoe UI" w:hAnsi="Segoe UI" w:cs="Segoe UI"/>
                <w:szCs w:val="24"/>
              </w:rPr>
            </w:pPr>
            <w:r w:rsidRPr="00074BEC">
              <w:rPr>
                <w:rFonts w:ascii="Segoe UI" w:hAnsi="Segoe UI" w:cs="Segoe UI"/>
                <w:szCs w:val="24"/>
              </w:rPr>
              <w:t>Develop and maintain a casework system ensuring all cases are logged; monitor progress and ensure all identified actions are taken </w:t>
            </w:r>
          </w:p>
          <w:p w14:paraId="740CF69C" w14:textId="77777777" w:rsidR="00074BEC" w:rsidRPr="00074BEC" w:rsidRDefault="00074BEC" w:rsidP="00074BEC">
            <w:pPr>
              <w:pStyle w:val="level1"/>
              <w:tabs>
                <w:tab w:val="left" w:pos="284"/>
              </w:tabs>
              <w:spacing w:before="120" w:after="120"/>
              <w:ind w:left="0" w:firstLine="0"/>
              <w:rPr>
                <w:rFonts w:ascii="Segoe UI" w:hAnsi="Segoe UI" w:cs="Segoe UI"/>
                <w:szCs w:val="24"/>
              </w:rPr>
            </w:pPr>
            <w:r w:rsidRPr="00074BEC">
              <w:rPr>
                <w:rFonts w:ascii="Segoe UI" w:hAnsi="Segoe UI" w:cs="Segoe UI"/>
                <w:szCs w:val="24"/>
              </w:rPr>
              <w:t> </w:t>
            </w:r>
          </w:p>
          <w:p w14:paraId="305DB0DD" w14:textId="77777777" w:rsidR="00074BEC" w:rsidRPr="00074BEC" w:rsidRDefault="00074BEC" w:rsidP="00074BEC">
            <w:pPr>
              <w:pStyle w:val="level1"/>
              <w:numPr>
                <w:ilvl w:val="0"/>
                <w:numId w:val="18"/>
              </w:numPr>
              <w:tabs>
                <w:tab w:val="left" w:pos="284"/>
              </w:tabs>
              <w:spacing w:before="120" w:after="120"/>
              <w:rPr>
                <w:rFonts w:ascii="Segoe UI" w:hAnsi="Segoe UI" w:cs="Segoe UI"/>
                <w:szCs w:val="24"/>
              </w:rPr>
            </w:pPr>
            <w:r w:rsidRPr="00074BEC">
              <w:rPr>
                <w:rFonts w:ascii="Segoe UI" w:hAnsi="Segoe UI" w:cs="Segoe UI"/>
                <w:szCs w:val="24"/>
              </w:rPr>
              <w:t>Ensure records are kept and information managed confidentially in line with the Data Protection Act </w:t>
            </w:r>
          </w:p>
          <w:p w14:paraId="1556E13C" w14:textId="77777777" w:rsidR="00074BEC" w:rsidRPr="00074BEC" w:rsidRDefault="00074BEC" w:rsidP="00074BEC">
            <w:pPr>
              <w:pStyle w:val="level1"/>
              <w:tabs>
                <w:tab w:val="left" w:pos="284"/>
              </w:tabs>
              <w:spacing w:before="120" w:after="120"/>
              <w:rPr>
                <w:rFonts w:ascii="Segoe UI" w:hAnsi="Segoe UI" w:cs="Segoe UI"/>
                <w:szCs w:val="24"/>
              </w:rPr>
            </w:pPr>
            <w:r w:rsidRPr="00074BEC">
              <w:rPr>
                <w:rFonts w:ascii="Segoe UI" w:hAnsi="Segoe UI" w:cs="Segoe UI"/>
                <w:szCs w:val="24"/>
              </w:rPr>
              <w:t> </w:t>
            </w:r>
          </w:p>
          <w:p w14:paraId="410B7132" w14:textId="50CFF4E4" w:rsidR="00074BEC" w:rsidRPr="00074BEC" w:rsidRDefault="00074BEC" w:rsidP="00074BEC">
            <w:pPr>
              <w:pStyle w:val="level1"/>
              <w:numPr>
                <w:ilvl w:val="0"/>
                <w:numId w:val="19"/>
              </w:numPr>
              <w:tabs>
                <w:tab w:val="left" w:pos="284"/>
              </w:tabs>
              <w:spacing w:before="120" w:after="120"/>
              <w:rPr>
                <w:rFonts w:ascii="Segoe UI" w:hAnsi="Segoe UI" w:cs="Segoe UI"/>
                <w:szCs w:val="24"/>
              </w:rPr>
            </w:pPr>
            <w:r w:rsidRPr="00074BEC">
              <w:rPr>
                <w:rFonts w:ascii="Segoe UI" w:hAnsi="Segoe UI" w:cs="Segoe UI"/>
                <w:szCs w:val="24"/>
              </w:rPr>
              <w:t>Carry out research into local, regional, national and international issues as required</w:t>
            </w:r>
            <w:r>
              <w:rPr>
                <w:rFonts w:ascii="Segoe UI" w:hAnsi="Segoe UI" w:cs="Segoe UI"/>
                <w:szCs w:val="24"/>
              </w:rPr>
              <w:t>, including for contributions to parliamentary business</w:t>
            </w:r>
            <w:r w:rsidRPr="00074BEC">
              <w:rPr>
                <w:rFonts w:ascii="Segoe UI" w:hAnsi="Segoe UI" w:cs="Segoe UI"/>
                <w:szCs w:val="24"/>
              </w:rPr>
              <w:t> </w:t>
            </w:r>
          </w:p>
          <w:p w14:paraId="35DF4AE0" w14:textId="21E48956" w:rsidR="00074BEC" w:rsidRPr="00074BEC" w:rsidRDefault="00074BEC" w:rsidP="00074BEC">
            <w:pPr>
              <w:pStyle w:val="level1"/>
              <w:tabs>
                <w:tab w:val="left" w:pos="284"/>
              </w:tabs>
              <w:spacing w:before="120" w:after="120"/>
              <w:rPr>
                <w:rFonts w:ascii="Segoe UI" w:hAnsi="Segoe UI" w:cs="Segoe UI"/>
                <w:szCs w:val="24"/>
              </w:rPr>
            </w:pPr>
            <w:r w:rsidRPr="00074BEC">
              <w:rPr>
                <w:rFonts w:ascii="Segoe UI" w:hAnsi="Segoe UI" w:cs="Segoe UI"/>
                <w:szCs w:val="24"/>
              </w:rPr>
              <w:t>  </w:t>
            </w:r>
          </w:p>
          <w:p w14:paraId="52484F3C" w14:textId="0DE2EDE6" w:rsidR="00074BEC" w:rsidRPr="00074BEC" w:rsidRDefault="00074BEC" w:rsidP="00074BEC">
            <w:pPr>
              <w:pStyle w:val="level1"/>
              <w:numPr>
                <w:ilvl w:val="0"/>
                <w:numId w:val="19"/>
              </w:numPr>
              <w:tabs>
                <w:tab w:val="left" w:pos="284"/>
              </w:tabs>
              <w:spacing w:before="120" w:after="120"/>
              <w:rPr>
                <w:rFonts w:ascii="Segoe UI" w:hAnsi="Segoe UI" w:cs="Segoe UI"/>
                <w:szCs w:val="24"/>
              </w:rPr>
            </w:pPr>
            <w:r w:rsidRPr="00074BEC">
              <w:rPr>
                <w:rFonts w:ascii="Segoe UI" w:hAnsi="Segoe UI" w:cs="Segoe UI"/>
                <w:szCs w:val="24"/>
              </w:rPr>
              <w:t xml:space="preserve">Liaise with members of government and local government, party headquarters, other politicians and their staff, relevant interest groups, the media, relevant voluntary sector </w:t>
            </w:r>
            <w:proofErr w:type="spellStart"/>
            <w:r w:rsidRPr="00074BEC">
              <w:rPr>
                <w:rFonts w:ascii="Segoe UI" w:hAnsi="Segoe UI" w:cs="Segoe UI"/>
                <w:szCs w:val="24"/>
              </w:rPr>
              <w:t>organisations</w:t>
            </w:r>
            <w:proofErr w:type="spellEnd"/>
            <w:r>
              <w:rPr>
                <w:rFonts w:ascii="Segoe UI" w:hAnsi="Segoe UI" w:cs="Segoe UI"/>
                <w:szCs w:val="24"/>
              </w:rPr>
              <w:t>, including to resolve constituents’ casework issues.</w:t>
            </w:r>
          </w:p>
          <w:p w14:paraId="3B14A529" w14:textId="77777777" w:rsidR="00074BEC" w:rsidRPr="00074BEC" w:rsidRDefault="00074BEC" w:rsidP="00074BEC">
            <w:pPr>
              <w:pStyle w:val="level1"/>
              <w:tabs>
                <w:tab w:val="left" w:pos="284"/>
              </w:tabs>
              <w:spacing w:before="120" w:after="120"/>
              <w:ind w:left="0"/>
              <w:rPr>
                <w:rFonts w:ascii="Segoe UI" w:hAnsi="Segoe UI" w:cs="Segoe UI"/>
                <w:szCs w:val="24"/>
              </w:rPr>
            </w:pPr>
            <w:r w:rsidRPr="00074BEC">
              <w:rPr>
                <w:rFonts w:ascii="Segoe UI" w:hAnsi="Segoe UI" w:cs="Segoe UI"/>
                <w:szCs w:val="24"/>
              </w:rPr>
              <w:t> </w:t>
            </w:r>
          </w:p>
          <w:p w14:paraId="2210F31C" w14:textId="2E7E6CFF" w:rsidR="00074BEC" w:rsidRPr="00074BEC" w:rsidRDefault="00074BEC" w:rsidP="00074BEC">
            <w:pPr>
              <w:pStyle w:val="level1"/>
              <w:numPr>
                <w:ilvl w:val="0"/>
                <w:numId w:val="19"/>
              </w:numPr>
              <w:tabs>
                <w:tab w:val="left" w:pos="284"/>
              </w:tabs>
              <w:spacing w:before="120" w:after="120"/>
              <w:rPr>
                <w:rFonts w:ascii="Segoe UI" w:hAnsi="Segoe UI" w:cs="Segoe UI"/>
                <w:szCs w:val="24"/>
              </w:rPr>
            </w:pPr>
            <w:r w:rsidRPr="00074BEC">
              <w:rPr>
                <w:rFonts w:ascii="Segoe UI" w:hAnsi="Segoe UI" w:cs="Segoe UI"/>
                <w:szCs w:val="24"/>
              </w:rPr>
              <w:t>Maintain a filing system, associating previous papers with current correspondence, and extracting documents on request </w:t>
            </w:r>
          </w:p>
          <w:p w14:paraId="7F4B2B25" w14:textId="77777777" w:rsidR="00074BEC" w:rsidRPr="00074BEC" w:rsidRDefault="00074BEC" w:rsidP="00074BEC">
            <w:pPr>
              <w:pStyle w:val="level1"/>
              <w:tabs>
                <w:tab w:val="left" w:pos="284"/>
              </w:tabs>
              <w:spacing w:before="120" w:after="120"/>
              <w:ind w:left="0"/>
              <w:rPr>
                <w:rFonts w:ascii="Segoe UI" w:hAnsi="Segoe UI" w:cs="Segoe UI"/>
                <w:szCs w:val="24"/>
              </w:rPr>
            </w:pPr>
            <w:r w:rsidRPr="00074BEC">
              <w:rPr>
                <w:rFonts w:ascii="Segoe UI" w:hAnsi="Segoe UI" w:cs="Segoe UI"/>
                <w:szCs w:val="24"/>
              </w:rPr>
              <w:t> </w:t>
            </w:r>
          </w:p>
          <w:p w14:paraId="01C33091" w14:textId="09DA14C2" w:rsidR="00074BEC" w:rsidRPr="00074BEC" w:rsidRDefault="00074BEC" w:rsidP="00074BEC">
            <w:pPr>
              <w:pStyle w:val="level1"/>
              <w:numPr>
                <w:ilvl w:val="0"/>
                <w:numId w:val="19"/>
              </w:numPr>
              <w:tabs>
                <w:tab w:val="left" w:pos="284"/>
              </w:tabs>
              <w:spacing w:before="120" w:after="120"/>
              <w:rPr>
                <w:rFonts w:ascii="Segoe UI" w:hAnsi="Segoe UI" w:cs="Segoe UI"/>
                <w:szCs w:val="24"/>
              </w:rPr>
            </w:pPr>
            <w:r w:rsidRPr="00074BEC">
              <w:rPr>
                <w:rFonts w:ascii="Segoe UI" w:hAnsi="Segoe UI" w:cs="Segoe UI"/>
                <w:szCs w:val="24"/>
              </w:rPr>
              <w:t>Answer telephone, take messages and deal with enquiries and requests as appropriate </w:t>
            </w:r>
          </w:p>
          <w:p w14:paraId="382AE38C" w14:textId="77777777" w:rsidR="00074BEC" w:rsidRPr="00074BEC" w:rsidRDefault="00074BEC" w:rsidP="00074BEC">
            <w:pPr>
              <w:pStyle w:val="level1"/>
              <w:tabs>
                <w:tab w:val="left" w:pos="284"/>
              </w:tabs>
              <w:spacing w:before="120" w:after="120"/>
              <w:ind w:left="0"/>
              <w:rPr>
                <w:rFonts w:ascii="Segoe UI" w:hAnsi="Segoe UI" w:cs="Segoe UI"/>
                <w:szCs w:val="24"/>
              </w:rPr>
            </w:pPr>
            <w:r w:rsidRPr="00074BEC">
              <w:rPr>
                <w:rFonts w:ascii="Segoe UI" w:hAnsi="Segoe UI" w:cs="Segoe UI"/>
                <w:szCs w:val="24"/>
              </w:rPr>
              <w:t> </w:t>
            </w:r>
          </w:p>
          <w:p w14:paraId="48B9D923" w14:textId="66EE7B7E" w:rsidR="00074BEC" w:rsidRDefault="00074BEC" w:rsidP="00074BEC">
            <w:pPr>
              <w:pStyle w:val="level1"/>
              <w:numPr>
                <w:ilvl w:val="0"/>
                <w:numId w:val="19"/>
              </w:numPr>
              <w:tabs>
                <w:tab w:val="left" w:pos="284"/>
              </w:tabs>
              <w:spacing w:before="120" w:after="120"/>
              <w:rPr>
                <w:rFonts w:ascii="Segoe UI" w:hAnsi="Segoe UI" w:cs="Segoe UI"/>
                <w:szCs w:val="24"/>
              </w:rPr>
            </w:pPr>
            <w:r w:rsidRPr="00074BEC">
              <w:rPr>
                <w:rFonts w:ascii="Segoe UI" w:hAnsi="Segoe UI" w:cs="Segoe UI"/>
                <w:szCs w:val="24"/>
              </w:rPr>
              <w:t>Research and investigate issues raised in constituency correspondence and follow up in such cases, ensuring their timely resolution </w:t>
            </w:r>
          </w:p>
          <w:p w14:paraId="7413359A" w14:textId="77777777" w:rsidR="00074BEC" w:rsidRPr="00074BEC" w:rsidRDefault="00074BEC" w:rsidP="00074BEC">
            <w:pPr>
              <w:pStyle w:val="level1"/>
              <w:tabs>
                <w:tab w:val="left" w:pos="284"/>
              </w:tabs>
              <w:spacing w:before="120" w:after="120"/>
              <w:ind w:left="0" w:firstLine="0"/>
              <w:rPr>
                <w:rFonts w:ascii="Segoe UI" w:hAnsi="Segoe UI" w:cs="Segoe UI"/>
                <w:szCs w:val="24"/>
              </w:rPr>
            </w:pPr>
          </w:p>
          <w:p w14:paraId="4BA01142" w14:textId="2D2BEB30" w:rsidR="00074BEC" w:rsidRPr="00074BEC" w:rsidRDefault="00074BEC" w:rsidP="00074BEC">
            <w:pPr>
              <w:pStyle w:val="level1"/>
              <w:numPr>
                <w:ilvl w:val="0"/>
                <w:numId w:val="19"/>
              </w:numPr>
              <w:tabs>
                <w:tab w:val="left" w:pos="284"/>
              </w:tabs>
              <w:spacing w:before="120" w:after="120"/>
              <w:rPr>
                <w:rFonts w:ascii="Segoe UI" w:hAnsi="Segoe UI" w:cs="Segoe UI"/>
                <w:szCs w:val="24"/>
              </w:rPr>
            </w:pPr>
            <w:r>
              <w:rPr>
                <w:rFonts w:ascii="Segoe UI" w:hAnsi="Segoe UI" w:cs="Segoe UI"/>
                <w:szCs w:val="24"/>
              </w:rPr>
              <w:t xml:space="preserve">Develop a </w:t>
            </w:r>
            <w:proofErr w:type="spellStart"/>
            <w:r>
              <w:rPr>
                <w:rFonts w:ascii="Segoe UI" w:hAnsi="Segoe UI" w:cs="Segoe UI"/>
                <w:szCs w:val="24"/>
              </w:rPr>
              <w:t>programme</w:t>
            </w:r>
            <w:proofErr w:type="spellEnd"/>
            <w:r>
              <w:rPr>
                <w:rFonts w:ascii="Segoe UI" w:hAnsi="Segoe UI" w:cs="Segoe UI"/>
                <w:szCs w:val="24"/>
              </w:rPr>
              <w:t xml:space="preserve"> of research and policy development on issues of concern to constitu</w:t>
            </w:r>
            <w:r w:rsidR="00E21C1B">
              <w:rPr>
                <w:rFonts w:ascii="Segoe UI" w:hAnsi="Segoe UI" w:cs="Segoe UI"/>
                <w:szCs w:val="24"/>
              </w:rPr>
              <w:t>ents</w:t>
            </w:r>
            <w:r>
              <w:rPr>
                <w:rFonts w:ascii="Segoe UI" w:hAnsi="Segoe UI" w:cs="Segoe UI"/>
                <w:szCs w:val="24"/>
              </w:rPr>
              <w:t xml:space="preserve"> and relevant to the Members’ </w:t>
            </w:r>
            <w:r w:rsidR="00E21C1B">
              <w:rPr>
                <w:rFonts w:ascii="Segoe UI" w:hAnsi="Segoe UI" w:cs="Segoe UI"/>
                <w:szCs w:val="24"/>
              </w:rPr>
              <w:t xml:space="preserve">parliamentary work </w:t>
            </w:r>
          </w:p>
          <w:p w14:paraId="3CF871D5" w14:textId="77777777" w:rsidR="00074BEC" w:rsidRPr="00074BEC" w:rsidRDefault="00074BEC" w:rsidP="00074BEC">
            <w:pPr>
              <w:pStyle w:val="level1"/>
              <w:tabs>
                <w:tab w:val="left" w:pos="284"/>
              </w:tabs>
              <w:spacing w:before="120" w:after="120"/>
              <w:ind w:left="0" w:firstLine="0"/>
              <w:rPr>
                <w:rFonts w:ascii="Segoe UI" w:hAnsi="Segoe UI" w:cs="Segoe UI"/>
                <w:szCs w:val="24"/>
              </w:rPr>
            </w:pPr>
          </w:p>
          <w:p w14:paraId="0EF942A0" w14:textId="4FEFC011" w:rsidR="00074BEC" w:rsidRPr="00074BEC" w:rsidRDefault="00074BEC" w:rsidP="00074BEC">
            <w:pPr>
              <w:pStyle w:val="level1"/>
              <w:numPr>
                <w:ilvl w:val="0"/>
                <w:numId w:val="19"/>
              </w:numPr>
              <w:tabs>
                <w:tab w:val="left" w:pos="284"/>
              </w:tabs>
              <w:spacing w:before="120" w:after="120"/>
              <w:rPr>
                <w:rFonts w:ascii="Segoe UI" w:hAnsi="Segoe UI" w:cs="Segoe UI"/>
                <w:szCs w:val="24"/>
              </w:rPr>
            </w:pPr>
            <w:r w:rsidRPr="00074BEC">
              <w:rPr>
                <w:rFonts w:ascii="Segoe UI" w:hAnsi="Segoe UI" w:cs="Segoe UI"/>
                <w:szCs w:val="24"/>
              </w:rPr>
              <w:t>Draft letters, briefing notes and any other documents as required by the Member of the Senedd </w:t>
            </w:r>
          </w:p>
          <w:p w14:paraId="0B7DBB76" w14:textId="77777777" w:rsidR="00074BEC" w:rsidRPr="00074BEC" w:rsidRDefault="00074BEC" w:rsidP="00074BEC">
            <w:pPr>
              <w:pStyle w:val="level1"/>
              <w:tabs>
                <w:tab w:val="left" w:pos="284"/>
              </w:tabs>
              <w:spacing w:before="120" w:after="120"/>
              <w:ind w:left="0"/>
              <w:rPr>
                <w:rFonts w:ascii="Segoe UI" w:hAnsi="Segoe UI" w:cs="Segoe UI"/>
                <w:szCs w:val="24"/>
              </w:rPr>
            </w:pPr>
            <w:r w:rsidRPr="00074BEC">
              <w:rPr>
                <w:rFonts w:ascii="Segoe UI" w:hAnsi="Segoe UI" w:cs="Segoe UI"/>
                <w:szCs w:val="24"/>
              </w:rPr>
              <w:t> </w:t>
            </w:r>
          </w:p>
          <w:p w14:paraId="52F7C92A" w14:textId="77777777" w:rsidR="00074BEC" w:rsidRDefault="00074BEC" w:rsidP="00074BEC">
            <w:pPr>
              <w:pStyle w:val="level1"/>
              <w:numPr>
                <w:ilvl w:val="0"/>
                <w:numId w:val="19"/>
              </w:numPr>
              <w:tabs>
                <w:tab w:val="left" w:pos="284"/>
              </w:tabs>
              <w:spacing w:before="120" w:after="120"/>
              <w:rPr>
                <w:rFonts w:ascii="Segoe UI" w:hAnsi="Segoe UI" w:cs="Segoe UI"/>
                <w:szCs w:val="24"/>
              </w:rPr>
            </w:pPr>
            <w:r w:rsidRPr="00074BEC">
              <w:rPr>
                <w:rFonts w:ascii="Segoe UI" w:hAnsi="Segoe UI" w:cs="Segoe UI"/>
                <w:szCs w:val="24"/>
              </w:rPr>
              <w:t>Attend meetings and/or events with the Member of the Senedd and represent the Member of the Senedd within the community or with relevant stakeholders </w:t>
            </w:r>
          </w:p>
          <w:p w14:paraId="003400BC" w14:textId="77777777" w:rsidR="00074BEC" w:rsidRPr="00074BEC" w:rsidRDefault="00074BEC" w:rsidP="00074BEC">
            <w:pPr>
              <w:pStyle w:val="level1"/>
              <w:tabs>
                <w:tab w:val="left" w:pos="284"/>
              </w:tabs>
              <w:spacing w:before="120" w:after="120"/>
              <w:ind w:left="0"/>
              <w:rPr>
                <w:rFonts w:ascii="Segoe UI" w:hAnsi="Segoe UI" w:cs="Segoe UI"/>
                <w:szCs w:val="24"/>
              </w:rPr>
            </w:pPr>
            <w:r w:rsidRPr="00074BEC">
              <w:rPr>
                <w:rFonts w:ascii="Segoe UI" w:hAnsi="Segoe UI" w:cs="Segoe UI"/>
                <w:szCs w:val="24"/>
              </w:rPr>
              <w:t> </w:t>
            </w:r>
          </w:p>
          <w:p w14:paraId="660CDC40" w14:textId="0DA321D5" w:rsidR="00074BEC" w:rsidRPr="00074BEC" w:rsidRDefault="00074BEC" w:rsidP="00074BEC">
            <w:pPr>
              <w:pStyle w:val="level1"/>
              <w:numPr>
                <w:ilvl w:val="0"/>
                <w:numId w:val="19"/>
              </w:numPr>
              <w:tabs>
                <w:tab w:val="left" w:pos="284"/>
              </w:tabs>
              <w:spacing w:before="120" w:after="120"/>
              <w:rPr>
                <w:rFonts w:ascii="Segoe UI" w:hAnsi="Segoe UI" w:cs="Segoe UI"/>
                <w:szCs w:val="24"/>
              </w:rPr>
            </w:pPr>
            <w:r w:rsidRPr="00074BEC">
              <w:rPr>
                <w:rFonts w:ascii="Segoe UI" w:hAnsi="Segoe UI" w:cs="Segoe UI"/>
                <w:szCs w:val="24"/>
              </w:rPr>
              <w:t>Ensure compliance with data protection legislation and Standing Orders to protect the Member of the Senedd.  </w:t>
            </w:r>
          </w:p>
          <w:p w14:paraId="166A66AF" w14:textId="77777777" w:rsidR="00074BEC" w:rsidRPr="00074BEC" w:rsidRDefault="00074BEC" w:rsidP="00074BEC">
            <w:pPr>
              <w:pStyle w:val="level1"/>
              <w:tabs>
                <w:tab w:val="left" w:pos="284"/>
              </w:tabs>
              <w:spacing w:before="120" w:after="120"/>
              <w:rPr>
                <w:rFonts w:ascii="Segoe UI" w:hAnsi="Segoe UI" w:cs="Segoe UI"/>
                <w:szCs w:val="24"/>
              </w:rPr>
            </w:pPr>
            <w:r w:rsidRPr="00074BEC">
              <w:rPr>
                <w:rFonts w:ascii="Segoe UI" w:hAnsi="Segoe UI" w:cs="Segoe UI"/>
                <w:szCs w:val="24"/>
              </w:rPr>
              <w:t> </w:t>
            </w:r>
          </w:p>
          <w:p w14:paraId="0AF20ADD" w14:textId="2DE5EED9" w:rsidR="00074BEC" w:rsidRPr="00074BEC" w:rsidRDefault="00074BEC" w:rsidP="00074BEC">
            <w:pPr>
              <w:pStyle w:val="level1"/>
              <w:numPr>
                <w:ilvl w:val="0"/>
                <w:numId w:val="19"/>
              </w:numPr>
              <w:tabs>
                <w:tab w:val="left" w:pos="284"/>
              </w:tabs>
              <w:spacing w:before="120" w:after="120"/>
              <w:rPr>
                <w:rFonts w:ascii="Segoe UI" w:hAnsi="Segoe UI" w:cs="Segoe UI"/>
                <w:szCs w:val="24"/>
              </w:rPr>
            </w:pPr>
            <w:r w:rsidRPr="00074BEC">
              <w:rPr>
                <w:rFonts w:ascii="Segoe UI" w:hAnsi="Segoe UI" w:cs="Segoe UI"/>
                <w:szCs w:val="24"/>
              </w:rPr>
              <w:t>Effective management of budgets including monitoring expenditure and forecasting future spends. </w:t>
            </w:r>
          </w:p>
          <w:p w14:paraId="0297781C" w14:textId="77777777" w:rsidR="00074BEC" w:rsidRPr="00074BEC" w:rsidRDefault="00074BEC" w:rsidP="00074BEC">
            <w:pPr>
              <w:pStyle w:val="level1"/>
              <w:tabs>
                <w:tab w:val="left" w:pos="284"/>
              </w:tabs>
              <w:spacing w:before="120" w:after="120"/>
              <w:ind w:left="0"/>
              <w:rPr>
                <w:rFonts w:ascii="Segoe UI" w:hAnsi="Segoe UI" w:cs="Segoe UI"/>
                <w:szCs w:val="24"/>
              </w:rPr>
            </w:pPr>
            <w:r w:rsidRPr="00074BEC">
              <w:rPr>
                <w:rFonts w:ascii="Segoe UI" w:hAnsi="Segoe UI" w:cs="Segoe UI"/>
                <w:szCs w:val="24"/>
              </w:rPr>
              <w:t> </w:t>
            </w:r>
          </w:p>
          <w:p w14:paraId="257413ED" w14:textId="71EBA8B7" w:rsidR="004F1991" w:rsidRPr="00E21C1B" w:rsidRDefault="00074BEC" w:rsidP="00E21C1B">
            <w:pPr>
              <w:pStyle w:val="level1"/>
              <w:numPr>
                <w:ilvl w:val="0"/>
                <w:numId w:val="19"/>
              </w:numPr>
              <w:tabs>
                <w:tab w:val="left" w:pos="284"/>
              </w:tabs>
              <w:spacing w:before="120" w:after="120"/>
              <w:rPr>
                <w:rFonts w:ascii="Segoe UI" w:hAnsi="Segoe UI" w:cs="Segoe UI"/>
                <w:szCs w:val="24"/>
              </w:rPr>
            </w:pPr>
            <w:r w:rsidRPr="00074BEC">
              <w:rPr>
                <w:rFonts w:ascii="Segoe UI" w:hAnsi="Segoe UI" w:cs="Segoe UI"/>
                <w:szCs w:val="24"/>
              </w:rPr>
              <w:t>Undertake a</w:t>
            </w:r>
            <w:r>
              <w:rPr>
                <w:rFonts w:ascii="Segoe UI" w:hAnsi="Segoe UI" w:cs="Segoe UI"/>
                <w:szCs w:val="24"/>
              </w:rPr>
              <w:t>ll</w:t>
            </w:r>
            <w:r w:rsidRPr="00074BEC">
              <w:rPr>
                <w:rFonts w:ascii="Segoe UI" w:hAnsi="Segoe UI" w:cs="Segoe UI"/>
                <w:szCs w:val="24"/>
              </w:rPr>
              <w:t xml:space="preserve"> other necessary tasks in support of the Member’s work</w:t>
            </w:r>
            <w:r>
              <w:rPr>
                <w:rFonts w:ascii="Segoe UI" w:hAnsi="Segoe UI" w:cs="Segoe UI"/>
                <w:szCs w:val="24"/>
              </w:rPr>
              <w:t xml:space="preserve"> as may be required</w:t>
            </w:r>
            <w:r w:rsidRPr="00074BEC">
              <w:rPr>
                <w:rFonts w:ascii="Segoe UI" w:hAnsi="Segoe UI" w:cs="Segoe UI"/>
                <w:szCs w:val="24"/>
              </w:rPr>
              <w:t>. </w:t>
            </w: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10979EF2" w14:textId="64810D25" w:rsidR="00E21C1B" w:rsidRPr="00E21C1B" w:rsidRDefault="00E21C1B" w:rsidP="00E21C1B">
            <w:pPr>
              <w:spacing w:before="120" w:after="120"/>
            </w:pPr>
            <w:r w:rsidRPr="00E21C1B">
              <w:rPr>
                <w:b/>
                <w:bCs/>
              </w:rPr>
              <w:t>Essential Knowledge and Experience:</w:t>
            </w:r>
            <w:r w:rsidRPr="00E21C1B">
              <w:t> </w:t>
            </w:r>
          </w:p>
          <w:p w14:paraId="23B95BF8" w14:textId="12C5069D" w:rsidR="00E21C1B" w:rsidRPr="00E21C1B" w:rsidRDefault="00E21C1B" w:rsidP="00E21C1B">
            <w:pPr>
              <w:numPr>
                <w:ilvl w:val="0"/>
                <w:numId w:val="34"/>
              </w:numPr>
              <w:spacing w:before="120" w:after="120"/>
            </w:pPr>
            <w:r>
              <w:t>E</w:t>
            </w:r>
            <w:r w:rsidRPr="00E21C1B">
              <w:t>xperience of administrative work, knowledge of office systems and research work</w:t>
            </w:r>
            <w:r>
              <w:t>, preferably with</w:t>
            </w:r>
            <w:r w:rsidR="002E03A5">
              <w:t>in</w:t>
            </w:r>
            <w:r>
              <w:t xml:space="preserve"> a political context.</w:t>
            </w:r>
          </w:p>
          <w:p w14:paraId="1909F976" w14:textId="3485AAE1" w:rsidR="00E21C1B" w:rsidRPr="00E21C1B" w:rsidRDefault="00E21C1B" w:rsidP="00E21C1B">
            <w:pPr>
              <w:numPr>
                <w:ilvl w:val="0"/>
                <w:numId w:val="35"/>
              </w:numPr>
              <w:spacing w:before="120" w:after="120"/>
            </w:pPr>
            <w:r w:rsidRPr="00E21C1B">
              <w:t xml:space="preserve">Experience </w:t>
            </w:r>
            <w:r w:rsidRPr="00E21C1B">
              <w:rPr>
                <w:lang w:val="en-US"/>
              </w:rPr>
              <w:t>of a comparable role dealing with complex correspondence</w:t>
            </w:r>
            <w:r>
              <w:rPr>
                <w:lang w:val="en-US"/>
              </w:rPr>
              <w:t xml:space="preserve"> and related policy research. </w:t>
            </w:r>
          </w:p>
          <w:p w14:paraId="2EB3D878" w14:textId="06F951A2" w:rsidR="00E21C1B" w:rsidRPr="00E21C1B" w:rsidRDefault="00E21C1B" w:rsidP="00E21C1B">
            <w:pPr>
              <w:numPr>
                <w:ilvl w:val="0"/>
                <w:numId w:val="36"/>
              </w:numPr>
              <w:spacing w:before="120" w:after="120"/>
            </w:pPr>
            <w:r w:rsidRPr="00E21C1B">
              <w:rPr>
                <w:lang w:val="en-US"/>
              </w:rPr>
              <w:t>Knowledge and understanding of issues relevant to the local area</w:t>
            </w:r>
            <w:r>
              <w:rPr>
                <w:lang w:val="en-US"/>
              </w:rPr>
              <w:t>.</w:t>
            </w:r>
            <w:r w:rsidRPr="00E21C1B">
              <w:t> </w:t>
            </w:r>
          </w:p>
          <w:p w14:paraId="44843AB3" w14:textId="2B9B65BD" w:rsidR="00E21C1B" w:rsidRPr="00E21C1B" w:rsidRDefault="00E21C1B" w:rsidP="00E21C1B">
            <w:pPr>
              <w:numPr>
                <w:ilvl w:val="0"/>
                <w:numId w:val="37"/>
              </w:numPr>
              <w:spacing w:before="120" w:after="120"/>
            </w:pPr>
            <w:r w:rsidRPr="00E21C1B">
              <w:rPr>
                <w:lang w:val="en-US"/>
              </w:rPr>
              <w:t>Understanding of, and commitment to, combating discrimination and promoting the equality of opportunities</w:t>
            </w:r>
            <w:r w:rsidRPr="00E21C1B">
              <w:t xml:space="preserve"> </w:t>
            </w:r>
            <w:r w:rsidRPr="00E21C1B">
              <w:rPr>
                <w:lang w:val="en-US"/>
              </w:rPr>
              <w:t>and the Nolan Principles of Public Life</w:t>
            </w:r>
            <w:r w:rsidR="002E03A5">
              <w:rPr>
                <w:lang w:val="en-US"/>
              </w:rPr>
              <w:t>.</w:t>
            </w:r>
            <w:r w:rsidRPr="00E21C1B">
              <w:t> </w:t>
            </w:r>
          </w:p>
          <w:p w14:paraId="1FCCCD54" w14:textId="77777777" w:rsidR="00E21C1B" w:rsidRPr="00E21C1B" w:rsidRDefault="00E21C1B" w:rsidP="00E21C1B">
            <w:pPr>
              <w:spacing w:before="120" w:after="120"/>
            </w:pPr>
            <w:r w:rsidRPr="00E21C1B">
              <w:t> </w:t>
            </w:r>
          </w:p>
          <w:p w14:paraId="57382413" w14:textId="6E90AEEB" w:rsidR="00E21C1B" w:rsidRPr="00E21C1B" w:rsidRDefault="00E21C1B" w:rsidP="00E21C1B">
            <w:pPr>
              <w:spacing w:before="120" w:after="120"/>
            </w:pPr>
            <w:r w:rsidRPr="00E21C1B">
              <w:rPr>
                <w:b/>
                <w:bCs/>
              </w:rPr>
              <w:t>Essential Qualifications:</w:t>
            </w:r>
            <w:r w:rsidRPr="00E21C1B">
              <w:t> </w:t>
            </w:r>
          </w:p>
          <w:p w14:paraId="6E288876" w14:textId="77777777" w:rsidR="00E21C1B" w:rsidRDefault="00E21C1B" w:rsidP="00E21C1B">
            <w:pPr>
              <w:numPr>
                <w:ilvl w:val="0"/>
                <w:numId w:val="38"/>
              </w:numPr>
              <w:spacing w:before="120" w:after="120"/>
            </w:pPr>
            <w:r w:rsidRPr="00E21C1B">
              <w:t>Degree or equivalent in a relevant subject or; </w:t>
            </w:r>
          </w:p>
          <w:p w14:paraId="71DC5544" w14:textId="77777777" w:rsidR="002E03A5" w:rsidRDefault="00E21C1B" w:rsidP="00E21C1B">
            <w:pPr>
              <w:numPr>
                <w:ilvl w:val="0"/>
                <w:numId w:val="38"/>
              </w:numPr>
              <w:spacing w:before="120" w:after="120"/>
            </w:pPr>
            <w:r w:rsidRPr="00E21C1B">
              <w:t xml:space="preserve">NVQ Qualification level 3 or 4 or equivalent in a relevant subject </w:t>
            </w:r>
          </w:p>
          <w:p w14:paraId="7DE0E9BB" w14:textId="5956CBFC" w:rsidR="00E21C1B" w:rsidRPr="00E21C1B" w:rsidRDefault="00E21C1B" w:rsidP="002E03A5">
            <w:pPr>
              <w:spacing w:before="120" w:after="120"/>
              <w:ind w:left="720"/>
            </w:pPr>
            <w:r w:rsidRPr="00E21C1B">
              <w:t> </w:t>
            </w:r>
          </w:p>
          <w:p w14:paraId="4A115D19" w14:textId="3CDE0E5C" w:rsidR="00E21C1B" w:rsidRPr="00E21C1B" w:rsidRDefault="00E21C1B" w:rsidP="00E21C1B">
            <w:pPr>
              <w:spacing w:before="120" w:after="120"/>
            </w:pPr>
            <w:r w:rsidRPr="00E21C1B">
              <w:rPr>
                <w:b/>
                <w:bCs/>
              </w:rPr>
              <w:t>Essential Skills and Behaviours:</w:t>
            </w:r>
            <w:r w:rsidRPr="00E21C1B">
              <w:t> </w:t>
            </w:r>
          </w:p>
          <w:p w14:paraId="172D5EB4" w14:textId="58D998EE" w:rsidR="00E21C1B" w:rsidRPr="00E21C1B" w:rsidRDefault="00E21C1B" w:rsidP="00E21C1B">
            <w:pPr>
              <w:numPr>
                <w:ilvl w:val="0"/>
                <w:numId w:val="40"/>
              </w:numPr>
              <w:spacing w:before="120" w:after="120"/>
            </w:pPr>
            <w:r w:rsidRPr="00E21C1B">
              <w:t>Effective organisation</w:t>
            </w:r>
            <w:r>
              <w:t>, research</w:t>
            </w:r>
            <w:r w:rsidRPr="00E21C1B">
              <w:t xml:space="preserve"> and planning skills  </w:t>
            </w:r>
          </w:p>
          <w:p w14:paraId="4296D1F8" w14:textId="77777777" w:rsidR="00E21C1B" w:rsidRPr="00E21C1B" w:rsidRDefault="00E21C1B" w:rsidP="00E21C1B">
            <w:pPr>
              <w:numPr>
                <w:ilvl w:val="0"/>
                <w:numId w:val="41"/>
              </w:numPr>
              <w:spacing w:before="120" w:after="120"/>
            </w:pPr>
            <w:r w:rsidRPr="00E21C1B">
              <w:lastRenderedPageBreak/>
              <w:t>Ability to work on own initiative to tight deadlines, with the ability to work flexibly and juggle a range of tasks </w:t>
            </w:r>
          </w:p>
          <w:p w14:paraId="2F01E1E0" w14:textId="77777777" w:rsidR="00E21C1B" w:rsidRPr="00E21C1B" w:rsidRDefault="00E21C1B" w:rsidP="00E21C1B">
            <w:pPr>
              <w:numPr>
                <w:ilvl w:val="0"/>
                <w:numId w:val="42"/>
              </w:numPr>
              <w:spacing w:before="120" w:after="120"/>
            </w:pPr>
            <w:r w:rsidRPr="00E21C1B">
              <w:t>Effective interpersonal skills and the ability to deal with a range of people in sometimes challenging situations </w:t>
            </w:r>
          </w:p>
          <w:p w14:paraId="76430C7D" w14:textId="77777777" w:rsidR="00E21C1B" w:rsidRPr="00E21C1B" w:rsidRDefault="00E21C1B" w:rsidP="00E21C1B">
            <w:pPr>
              <w:numPr>
                <w:ilvl w:val="0"/>
                <w:numId w:val="43"/>
              </w:numPr>
              <w:spacing w:before="120" w:after="120"/>
            </w:pPr>
            <w:r w:rsidRPr="00E21C1B">
              <w:t>Excellent written and oral communication skills </w:t>
            </w:r>
          </w:p>
          <w:p w14:paraId="05430782" w14:textId="77777777" w:rsidR="00E21C1B" w:rsidRPr="00E21C1B" w:rsidRDefault="00E21C1B" w:rsidP="00E21C1B">
            <w:pPr>
              <w:numPr>
                <w:ilvl w:val="0"/>
                <w:numId w:val="44"/>
              </w:numPr>
              <w:spacing w:before="120" w:after="120"/>
            </w:pPr>
            <w:r w:rsidRPr="00E21C1B">
              <w:t>Effective IT Skills particularly using Microsoft packages such as Word, Outlook and Excel. </w:t>
            </w:r>
          </w:p>
          <w:p w14:paraId="7783AF82" w14:textId="77777777" w:rsidR="00E21C1B" w:rsidRPr="00E21C1B" w:rsidRDefault="00E21C1B" w:rsidP="00E21C1B">
            <w:pPr>
              <w:numPr>
                <w:ilvl w:val="0"/>
                <w:numId w:val="45"/>
              </w:numPr>
              <w:spacing w:before="120" w:after="120"/>
            </w:pPr>
            <w:r w:rsidRPr="00E21C1B">
              <w:rPr>
                <w:lang w:val="en-US"/>
              </w:rPr>
              <w:t>Ability to demonstrate sensitivity and ensure that the highest standards of confidentiality are upheld</w:t>
            </w:r>
            <w:r w:rsidRPr="00E21C1B">
              <w:t> </w:t>
            </w:r>
          </w:p>
          <w:p w14:paraId="683EFE38" w14:textId="77777777" w:rsidR="00E21C1B" w:rsidRPr="00E21C1B" w:rsidRDefault="00E21C1B" w:rsidP="00E21C1B">
            <w:pPr>
              <w:spacing w:before="120" w:after="120"/>
            </w:pPr>
            <w:r w:rsidRPr="00E21C1B">
              <w:t> </w:t>
            </w:r>
          </w:p>
          <w:p w14:paraId="53ABA048" w14:textId="77777777" w:rsidR="00E21C1B" w:rsidRPr="00E21C1B" w:rsidRDefault="00E21C1B" w:rsidP="00E21C1B">
            <w:pPr>
              <w:spacing w:before="120" w:after="120"/>
            </w:pPr>
            <w:r w:rsidRPr="00E21C1B">
              <w:rPr>
                <w:i/>
                <w:iCs/>
                <w:lang w:val="en-US"/>
              </w:rPr>
              <w:t>Desirable</w:t>
            </w:r>
            <w:r w:rsidRPr="00E21C1B">
              <w:t> </w:t>
            </w:r>
          </w:p>
          <w:p w14:paraId="228EA3F5" w14:textId="4A6B69B4" w:rsidR="00E21C1B" w:rsidRPr="00E21C1B" w:rsidRDefault="00E21C1B" w:rsidP="00E21C1B">
            <w:pPr>
              <w:numPr>
                <w:ilvl w:val="0"/>
                <w:numId w:val="47"/>
              </w:numPr>
              <w:spacing w:before="120" w:after="120"/>
            </w:pPr>
            <w:r>
              <w:t>Ability to work in both Welsh and English</w:t>
            </w:r>
          </w:p>
          <w:p w14:paraId="7A30C03F" w14:textId="4AB1D03D" w:rsidR="00E21C1B" w:rsidRPr="00E21C1B" w:rsidRDefault="00E21C1B" w:rsidP="00E21C1B">
            <w:pPr>
              <w:numPr>
                <w:ilvl w:val="0"/>
                <w:numId w:val="47"/>
              </w:numPr>
              <w:spacing w:before="120" w:after="120"/>
            </w:pPr>
            <w:r w:rsidRPr="00E21C1B">
              <w:rPr>
                <w:lang w:val="en-US"/>
              </w:rPr>
              <w:t>An understanding of current affairs and issues of relevance to Wales and the local area, an interest in the Welsh political system </w:t>
            </w:r>
            <w:r w:rsidRPr="00E21C1B">
              <w:t> </w:t>
            </w:r>
          </w:p>
          <w:p w14:paraId="3B4C25C7" w14:textId="5B1834E3" w:rsidR="00E21C1B" w:rsidRPr="00E21C1B" w:rsidRDefault="00E21C1B" w:rsidP="00E21C1B">
            <w:pPr>
              <w:numPr>
                <w:ilvl w:val="0"/>
                <w:numId w:val="48"/>
              </w:numPr>
              <w:spacing w:before="120" w:after="120"/>
            </w:pPr>
            <w:r w:rsidRPr="00E21C1B">
              <w:t xml:space="preserve">Sympathetic to the aims and values of </w:t>
            </w:r>
            <w:r>
              <w:t>Plaid Cymru</w:t>
            </w:r>
            <w:r w:rsidRPr="00E21C1B">
              <w:t> </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7D9C4" w14:textId="77777777" w:rsidR="002C35BE" w:rsidRDefault="002C35BE" w:rsidP="009F4C38">
      <w:pPr>
        <w:spacing w:after="0" w:line="240" w:lineRule="auto"/>
      </w:pPr>
      <w:r>
        <w:separator/>
      </w:r>
    </w:p>
  </w:endnote>
  <w:endnote w:type="continuationSeparator" w:id="0">
    <w:p w14:paraId="3725C9D8" w14:textId="77777777" w:rsidR="002C35BE" w:rsidRDefault="002C35BE" w:rsidP="009F4C38">
      <w:pPr>
        <w:spacing w:after="0" w:line="240" w:lineRule="auto"/>
      </w:pPr>
      <w:r>
        <w:continuationSeparator/>
      </w:r>
    </w:p>
  </w:endnote>
  <w:endnote w:type="continuationNotice" w:id="1">
    <w:p w14:paraId="5B3BF05E" w14:textId="77777777" w:rsidR="002C35BE" w:rsidRDefault="002C3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1C949" w14:textId="77777777" w:rsidR="002C35BE" w:rsidRDefault="002C35BE" w:rsidP="009F4C38">
      <w:pPr>
        <w:spacing w:after="0" w:line="240" w:lineRule="auto"/>
      </w:pPr>
      <w:r>
        <w:separator/>
      </w:r>
    </w:p>
  </w:footnote>
  <w:footnote w:type="continuationSeparator" w:id="0">
    <w:p w14:paraId="0032C3F5" w14:textId="77777777" w:rsidR="002C35BE" w:rsidRDefault="002C35BE" w:rsidP="009F4C38">
      <w:pPr>
        <w:spacing w:after="0" w:line="240" w:lineRule="auto"/>
      </w:pPr>
      <w:r>
        <w:continuationSeparator/>
      </w:r>
    </w:p>
  </w:footnote>
  <w:footnote w:type="continuationNotice" w:id="1">
    <w:p w14:paraId="71EE4E5A" w14:textId="77777777" w:rsidR="002C35BE" w:rsidRDefault="002C35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1A36A9A"/>
    <w:multiLevelType w:val="multilevel"/>
    <w:tmpl w:val="BB72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D6568"/>
    <w:multiLevelType w:val="multilevel"/>
    <w:tmpl w:val="0AFA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F2108"/>
    <w:multiLevelType w:val="multilevel"/>
    <w:tmpl w:val="C7BC34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8B1724"/>
    <w:multiLevelType w:val="multilevel"/>
    <w:tmpl w:val="DC8E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30946"/>
    <w:multiLevelType w:val="hybridMultilevel"/>
    <w:tmpl w:val="C840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663DA"/>
    <w:multiLevelType w:val="multilevel"/>
    <w:tmpl w:val="F66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0A29DF"/>
    <w:multiLevelType w:val="hybridMultilevel"/>
    <w:tmpl w:val="0F14AE4A"/>
    <w:lvl w:ilvl="0" w:tplc="000000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98358B"/>
    <w:multiLevelType w:val="multilevel"/>
    <w:tmpl w:val="B8E4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428BA"/>
    <w:multiLevelType w:val="multilevel"/>
    <w:tmpl w:val="59FCA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562462"/>
    <w:multiLevelType w:val="multilevel"/>
    <w:tmpl w:val="F56A65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4D0AB5"/>
    <w:multiLevelType w:val="multilevel"/>
    <w:tmpl w:val="E70EAB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675D7"/>
    <w:multiLevelType w:val="multilevel"/>
    <w:tmpl w:val="0804B9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D7786E"/>
    <w:multiLevelType w:val="multilevel"/>
    <w:tmpl w:val="CB38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32D3B"/>
    <w:multiLevelType w:val="multilevel"/>
    <w:tmpl w:val="C4D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3D330C"/>
    <w:multiLevelType w:val="multilevel"/>
    <w:tmpl w:val="2A6A8A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854550"/>
    <w:multiLevelType w:val="multilevel"/>
    <w:tmpl w:val="9198FB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A92D4F"/>
    <w:multiLevelType w:val="multilevel"/>
    <w:tmpl w:val="FC7825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365496"/>
    <w:multiLevelType w:val="multilevel"/>
    <w:tmpl w:val="8C40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AB7F9D"/>
    <w:multiLevelType w:val="multilevel"/>
    <w:tmpl w:val="0DB2CD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F24F2"/>
    <w:multiLevelType w:val="multilevel"/>
    <w:tmpl w:val="FF5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38420E"/>
    <w:multiLevelType w:val="multilevel"/>
    <w:tmpl w:val="A24478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650990"/>
    <w:multiLevelType w:val="multilevel"/>
    <w:tmpl w:val="0BA2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6B39D8"/>
    <w:multiLevelType w:val="multilevel"/>
    <w:tmpl w:val="ACF48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5A48CB"/>
    <w:multiLevelType w:val="multilevel"/>
    <w:tmpl w:val="AA16BE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E97613"/>
    <w:multiLevelType w:val="multilevel"/>
    <w:tmpl w:val="307C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23229A"/>
    <w:multiLevelType w:val="multilevel"/>
    <w:tmpl w:val="5C6ABD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D70532"/>
    <w:multiLevelType w:val="multilevel"/>
    <w:tmpl w:val="E0A2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B320BF"/>
    <w:multiLevelType w:val="multilevel"/>
    <w:tmpl w:val="E77C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6351F2"/>
    <w:multiLevelType w:val="multilevel"/>
    <w:tmpl w:val="C958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4E2E37"/>
    <w:multiLevelType w:val="multilevel"/>
    <w:tmpl w:val="4F2A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B609F7"/>
    <w:multiLevelType w:val="multilevel"/>
    <w:tmpl w:val="177E86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E8707A"/>
    <w:multiLevelType w:val="multilevel"/>
    <w:tmpl w:val="6F3009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CE5F60"/>
    <w:multiLevelType w:val="multilevel"/>
    <w:tmpl w:val="4CC6DF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077CAC"/>
    <w:multiLevelType w:val="multilevel"/>
    <w:tmpl w:val="4BA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31737A"/>
    <w:multiLevelType w:val="multilevel"/>
    <w:tmpl w:val="CCC2BE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254696">
    <w:abstractNumId w:val="31"/>
  </w:num>
  <w:num w:numId="2" w16cid:durableId="1932152938">
    <w:abstractNumId w:val="24"/>
  </w:num>
  <w:num w:numId="3" w16cid:durableId="1427850791">
    <w:abstractNumId w:val="46"/>
  </w:num>
  <w:num w:numId="4" w16cid:durableId="1504277954">
    <w:abstractNumId w:val="39"/>
  </w:num>
  <w:num w:numId="5" w16cid:durableId="83378410">
    <w:abstractNumId w:val="33"/>
  </w:num>
  <w:num w:numId="6" w16cid:durableId="961888244">
    <w:abstractNumId w:val="32"/>
  </w:num>
  <w:num w:numId="7" w16cid:durableId="1875194726">
    <w:abstractNumId w:val="3"/>
  </w:num>
  <w:num w:numId="8" w16cid:durableId="455757111">
    <w:abstractNumId w:val="5"/>
  </w:num>
  <w:num w:numId="9" w16cid:durableId="326829973">
    <w:abstractNumId w:val="22"/>
  </w:num>
  <w:num w:numId="10" w16cid:durableId="380178325">
    <w:abstractNumId w:val="0"/>
  </w:num>
  <w:num w:numId="11" w16cid:durableId="1869490723">
    <w:abstractNumId w:val="29"/>
  </w:num>
  <w:num w:numId="12" w16cid:durableId="1366058197">
    <w:abstractNumId w:val="44"/>
  </w:num>
  <w:num w:numId="13" w16cid:durableId="1383024039">
    <w:abstractNumId w:val="2"/>
  </w:num>
  <w:num w:numId="14" w16cid:durableId="382144670">
    <w:abstractNumId w:val="10"/>
  </w:num>
  <w:num w:numId="15" w16cid:durableId="133180175">
    <w:abstractNumId w:val="8"/>
  </w:num>
  <w:num w:numId="16" w16cid:durableId="884367484">
    <w:abstractNumId w:val="1"/>
  </w:num>
  <w:num w:numId="17" w16cid:durableId="1111584034">
    <w:abstractNumId w:val="28"/>
  </w:num>
  <w:num w:numId="18" w16cid:durableId="1524320744">
    <w:abstractNumId w:val="47"/>
  </w:num>
  <w:num w:numId="19" w16cid:durableId="1699312257">
    <w:abstractNumId w:val="12"/>
  </w:num>
  <w:num w:numId="20" w16cid:durableId="1688869497">
    <w:abstractNumId w:val="6"/>
  </w:num>
  <w:num w:numId="21" w16cid:durableId="971639485">
    <w:abstractNumId w:val="26"/>
  </w:num>
  <w:num w:numId="22" w16cid:durableId="892083079">
    <w:abstractNumId w:val="18"/>
  </w:num>
  <w:num w:numId="23" w16cid:durableId="125240392">
    <w:abstractNumId w:val="23"/>
  </w:num>
  <w:num w:numId="24" w16cid:durableId="806312829">
    <w:abstractNumId w:val="42"/>
  </w:num>
  <w:num w:numId="25" w16cid:durableId="1085152590">
    <w:abstractNumId w:val="15"/>
  </w:num>
  <w:num w:numId="26" w16cid:durableId="1227640587">
    <w:abstractNumId w:val="43"/>
  </w:num>
  <w:num w:numId="27" w16cid:durableId="156001265">
    <w:abstractNumId w:val="19"/>
  </w:num>
  <w:num w:numId="28" w16cid:durableId="1711876162">
    <w:abstractNumId w:val="35"/>
  </w:num>
  <w:num w:numId="29" w16cid:durableId="1466046140">
    <w:abstractNumId w:val="14"/>
  </w:num>
  <w:num w:numId="30" w16cid:durableId="1780834226">
    <w:abstractNumId w:val="30"/>
  </w:num>
  <w:num w:numId="31" w16cid:durableId="1390500833">
    <w:abstractNumId w:val="41"/>
  </w:num>
  <w:num w:numId="32" w16cid:durableId="8484268">
    <w:abstractNumId w:val="13"/>
  </w:num>
  <w:num w:numId="33" w16cid:durableId="1548224973">
    <w:abstractNumId w:val="20"/>
  </w:num>
  <w:num w:numId="34" w16cid:durableId="1198002507">
    <w:abstractNumId w:val="40"/>
  </w:num>
  <w:num w:numId="35" w16cid:durableId="1494418774">
    <w:abstractNumId w:val="16"/>
  </w:num>
  <w:num w:numId="36" w16cid:durableId="471169084">
    <w:abstractNumId w:val="34"/>
  </w:num>
  <w:num w:numId="37" w16cid:durableId="31461043">
    <w:abstractNumId w:val="36"/>
  </w:num>
  <w:num w:numId="38" w16cid:durableId="1645621915">
    <w:abstractNumId w:val="7"/>
  </w:num>
  <w:num w:numId="39" w16cid:durableId="2143301944">
    <w:abstractNumId w:val="9"/>
  </w:num>
  <w:num w:numId="40" w16cid:durableId="2078553346">
    <w:abstractNumId w:val="45"/>
  </w:num>
  <w:num w:numId="41" w16cid:durableId="109980545">
    <w:abstractNumId w:val="25"/>
  </w:num>
  <w:num w:numId="42" w16cid:durableId="1939369707">
    <w:abstractNumId w:val="21"/>
  </w:num>
  <w:num w:numId="43" w16cid:durableId="1362239445">
    <w:abstractNumId w:val="4"/>
  </w:num>
  <w:num w:numId="44" w16cid:durableId="1977758526">
    <w:abstractNumId w:val="38"/>
  </w:num>
  <w:num w:numId="45" w16cid:durableId="348675572">
    <w:abstractNumId w:val="11"/>
  </w:num>
  <w:num w:numId="46" w16cid:durableId="810057641">
    <w:abstractNumId w:val="17"/>
  </w:num>
  <w:num w:numId="47" w16cid:durableId="2087872618">
    <w:abstractNumId w:val="27"/>
  </w:num>
  <w:num w:numId="48" w16cid:durableId="14007842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16914"/>
    <w:rsid w:val="000411BC"/>
    <w:rsid w:val="00053F55"/>
    <w:rsid w:val="00056B23"/>
    <w:rsid w:val="0006152B"/>
    <w:rsid w:val="00074BEC"/>
    <w:rsid w:val="00080CFA"/>
    <w:rsid w:val="000856D7"/>
    <w:rsid w:val="000911FD"/>
    <w:rsid w:val="00093198"/>
    <w:rsid w:val="000940DF"/>
    <w:rsid w:val="000B5C29"/>
    <w:rsid w:val="000F2C1D"/>
    <w:rsid w:val="000F2E86"/>
    <w:rsid w:val="000F78B2"/>
    <w:rsid w:val="001051A7"/>
    <w:rsid w:val="00143D02"/>
    <w:rsid w:val="00144E5F"/>
    <w:rsid w:val="001766BE"/>
    <w:rsid w:val="001845E3"/>
    <w:rsid w:val="001854CF"/>
    <w:rsid w:val="001869A0"/>
    <w:rsid w:val="00194F73"/>
    <w:rsid w:val="001B7E26"/>
    <w:rsid w:val="001D3F92"/>
    <w:rsid w:val="001D4A2C"/>
    <w:rsid w:val="001F7156"/>
    <w:rsid w:val="00226483"/>
    <w:rsid w:val="00263EED"/>
    <w:rsid w:val="0028008D"/>
    <w:rsid w:val="00293049"/>
    <w:rsid w:val="002A50E2"/>
    <w:rsid w:val="002A61D3"/>
    <w:rsid w:val="002C35BE"/>
    <w:rsid w:val="002E03A5"/>
    <w:rsid w:val="00304703"/>
    <w:rsid w:val="00310239"/>
    <w:rsid w:val="00320D3E"/>
    <w:rsid w:val="00322602"/>
    <w:rsid w:val="0032349A"/>
    <w:rsid w:val="00324B94"/>
    <w:rsid w:val="00326A3D"/>
    <w:rsid w:val="0034081C"/>
    <w:rsid w:val="00342FF9"/>
    <w:rsid w:val="003710F1"/>
    <w:rsid w:val="003832EA"/>
    <w:rsid w:val="003851B1"/>
    <w:rsid w:val="00385BCE"/>
    <w:rsid w:val="003877F3"/>
    <w:rsid w:val="003C1213"/>
    <w:rsid w:val="003C21CD"/>
    <w:rsid w:val="003D3D1E"/>
    <w:rsid w:val="003F48C7"/>
    <w:rsid w:val="003F66CD"/>
    <w:rsid w:val="00423EDB"/>
    <w:rsid w:val="00427C0F"/>
    <w:rsid w:val="00431E4B"/>
    <w:rsid w:val="004400CD"/>
    <w:rsid w:val="004506F7"/>
    <w:rsid w:val="00453AB2"/>
    <w:rsid w:val="00457247"/>
    <w:rsid w:val="00463971"/>
    <w:rsid w:val="00470FDA"/>
    <w:rsid w:val="0047678C"/>
    <w:rsid w:val="00491C9F"/>
    <w:rsid w:val="00495CE9"/>
    <w:rsid w:val="0049745D"/>
    <w:rsid w:val="004B21E4"/>
    <w:rsid w:val="004C3742"/>
    <w:rsid w:val="004D063A"/>
    <w:rsid w:val="004E6AD6"/>
    <w:rsid w:val="004F1991"/>
    <w:rsid w:val="00503575"/>
    <w:rsid w:val="00513C2E"/>
    <w:rsid w:val="00515113"/>
    <w:rsid w:val="00515A02"/>
    <w:rsid w:val="00516414"/>
    <w:rsid w:val="00534906"/>
    <w:rsid w:val="00536194"/>
    <w:rsid w:val="00540499"/>
    <w:rsid w:val="00552DBD"/>
    <w:rsid w:val="00576DD6"/>
    <w:rsid w:val="00594F91"/>
    <w:rsid w:val="005B5962"/>
    <w:rsid w:val="005D6E1D"/>
    <w:rsid w:val="005F3CAB"/>
    <w:rsid w:val="0062354C"/>
    <w:rsid w:val="006240EF"/>
    <w:rsid w:val="00634DC6"/>
    <w:rsid w:val="00652CE2"/>
    <w:rsid w:val="00657CD4"/>
    <w:rsid w:val="006619F9"/>
    <w:rsid w:val="00665AA9"/>
    <w:rsid w:val="0069634B"/>
    <w:rsid w:val="006A1184"/>
    <w:rsid w:val="006A7FE1"/>
    <w:rsid w:val="006C2CB2"/>
    <w:rsid w:val="006C5B92"/>
    <w:rsid w:val="006E705C"/>
    <w:rsid w:val="006F68E6"/>
    <w:rsid w:val="00701762"/>
    <w:rsid w:val="00722E8C"/>
    <w:rsid w:val="007301C0"/>
    <w:rsid w:val="00730B19"/>
    <w:rsid w:val="00747D25"/>
    <w:rsid w:val="00754244"/>
    <w:rsid w:val="007559D0"/>
    <w:rsid w:val="0075727D"/>
    <w:rsid w:val="00761F41"/>
    <w:rsid w:val="007767D9"/>
    <w:rsid w:val="00785431"/>
    <w:rsid w:val="00790038"/>
    <w:rsid w:val="00794FB5"/>
    <w:rsid w:val="0079781F"/>
    <w:rsid w:val="008061D1"/>
    <w:rsid w:val="008063AE"/>
    <w:rsid w:val="00831975"/>
    <w:rsid w:val="0084473B"/>
    <w:rsid w:val="0086332C"/>
    <w:rsid w:val="00885702"/>
    <w:rsid w:val="00893DBA"/>
    <w:rsid w:val="008A6140"/>
    <w:rsid w:val="008A7947"/>
    <w:rsid w:val="008D05D8"/>
    <w:rsid w:val="008D2272"/>
    <w:rsid w:val="008D2D21"/>
    <w:rsid w:val="008D463F"/>
    <w:rsid w:val="008E6E03"/>
    <w:rsid w:val="00904F28"/>
    <w:rsid w:val="00923272"/>
    <w:rsid w:val="009243BE"/>
    <w:rsid w:val="0094004E"/>
    <w:rsid w:val="00962E5E"/>
    <w:rsid w:val="009670D9"/>
    <w:rsid w:val="009874C8"/>
    <w:rsid w:val="00987A18"/>
    <w:rsid w:val="009946A5"/>
    <w:rsid w:val="009B20D7"/>
    <w:rsid w:val="009B51AB"/>
    <w:rsid w:val="009C1B30"/>
    <w:rsid w:val="009D28DC"/>
    <w:rsid w:val="009D32E5"/>
    <w:rsid w:val="009D5722"/>
    <w:rsid w:val="009F4C38"/>
    <w:rsid w:val="009F65A2"/>
    <w:rsid w:val="00A105FC"/>
    <w:rsid w:val="00A172D1"/>
    <w:rsid w:val="00A33371"/>
    <w:rsid w:val="00A71669"/>
    <w:rsid w:val="00A73574"/>
    <w:rsid w:val="00A76881"/>
    <w:rsid w:val="00A9531F"/>
    <w:rsid w:val="00AA1FEB"/>
    <w:rsid w:val="00AD13C8"/>
    <w:rsid w:val="00AD5DC4"/>
    <w:rsid w:val="00AE15FA"/>
    <w:rsid w:val="00AE61A5"/>
    <w:rsid w:val="00AF7D3C"/>
    <w:rsid w:val="00B06A14"/>
    <w:rsid w:val="00B216FA"/>
    <w:rsid w:val="00B35189"/>
    <w:rsid w:val="00B36412"/>
    <w:rsid w:val="00B6549C"/>
    <w:rsid w:val="00B800DC"/>
    <w:rsid w:val="00B8223D"/>
    <w:rsid w:val="00BF0A3F"/>
    <w:rsid w:val="00C0044B"/>
    <w:rsid w:val="00C241BA"/>
    <w:rsid w:val="00C316FF"/>
    <w:rsid w:val="00C53F02"/>
    <w:rsid w:val="00C80520"/>
    <w:rsid w:val="00C9598A"/>
    <w:rsid w:val="00CA1F9D"/>
    <w:rsid w:val="00CB142F"/>
    <w:rsid w:val="00CC2A5F"/>
    <w:rsid w:val="00CE0E4D"/>
    <w:rsid w:val="00D07E30"/>
    <w:rsid w:val="00D27C57"/>
    <w:rsid w:val="00D4724F"/>
    <w:rsid w:val="00D63E44"/>
    <w:rsid w:val="00D648F0"/>
    <w:rsid w:val="00D65925"/>
    <w:rsid w:val="00D73AD9"/>
    <w:rsid w:val="00D8382C"/>
    <w:rsid w:val="00DA3F44"/>
    <w:rsid w:val="00DA7D84"/>
    <w:rsid w:val="00DC6565"/>
    <w:rsid w:val="00DE13C1"/>
    <w:rsid w:val="00DE3580"/>
    <w:rsid w:val="00DE605B"/>
    <w:rsid w:val="00E15479"/>
    <w:rsid w:val="00E21C1B"/>
    <w:rsid w:val="00E227E9"/>
    <w:rsid w:val="00E229A8"/>
    <w:rsid w:val="00E31D46"/>
    <w:rsid w:val="00E409D1"/>
    <w:rsid w:val="00E617CF"/>
    <w:rsid w:val="00E8747D"/>
    <w:rsid w:val="00E91398"/>
    <w:rsid w:val="00E97934"/>
    <w:rsid w:val="00EB1445"/>
    <w:rsid w:val="00EE53BE"/>
    <w:rsid w:val="00F02968"/>
    <w:rsid w:val="00F17F2D"/>
    <w:rsid w:val="00F2189A"/>
    <w:rsid w:val="00F66056"/>
    <w:rsid w:val="00F745FD"/>
    <w:rsid w:val="00F90C20"/>
    <w:rsid w:val="00FA272D"/>
    <w:rsid w:val="00FB0D59"/>
    <w:rsid w:val="1FDD236B"/>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41240">
      <w:bodyDiv w:val="1"/>
      <w:marLeft w:val="0"/>
      <w:marRight w:val="0"/>
      <w:marTop w:val="0"/>
      <w:marBottom w:val="0"/>
      <w:divBdr>
        <w:top w:val="none" w:sz="0" w:space="0" w:color="auto"/>
        <w:left w:val="none" w:sz="0" w:space="0" w:color="auto"/>
        <w:bottom w:val="none" w:sz="0" w:space="0" w:color="auto"/>
        <w:right w:val="none" w:sz="0" w:space="0" w:color="auto"/>
      </w:divBdr>
    </w:div>
    <w:div w:id="576016801">
      <w:bodyDiv w:val="1"/>
      <w:marLeft w:val="0"/>
      <w:marRight w:val="0"/>
      <w:marTop w:val="0"/>
      <w:marBottom w:val="0"/>
      <w:divBdr>
        <w:top w:val="none" w:sz="0" w:space="0" w:color="auto"/>
        <w:left w:val="none" w:sz="0" w:space="0" w:color="auto"/>
        <w:bottom w:val="none" w:sz="0" w:space="0" w:color="auto"/>
        <w:right w:val="none" w:sz="0" w:space="0" w:color="auto"/>
      </w:divBdr>
    </w:div>
    <w:div w:id="1310600260">
      <w:bodyDiv w:val="1"/>
      <w:marLeft w:val="0"/>
      <w:marRight w:val="0"/>
      <w:marTop w:val="0"/>
      <w:marBottom w:val="0"/>
      <w:divBdr>
        <w:top w:val="none" w:sz="0" w:space="0" w:color="auto"/>
        <w:left w:val="none" w:sz="0" w:space="0" w:color="auto"/>
        <w:bottom w:val="none" w:sz="0" w:space="0" w:color="auto"/>
        <w:right w:val="none" w:sz="0" w:space="0" w:color="auto"/>
      </w:divBdr>
    </w:div>
    <w:div w:id="16953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C8A46-2535-4E99-87B1-8E0B3E8CF85C}">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2.xml><?xml version="1.0" encoding="utf-8"?>
<ds:datastoreItem xmlns:ds="http://schemas.openxmlformats.org/officeDocument/2006/customXml" ds:itemID="{CF5A03F0-FBFB-4C71-9CEE-161122C5E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42C03-AF0F-4961-9E24-B379D97C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Owens, Megan (Staff Comisiwn y Senedd | Senedd Commission Staff)</cp:lastModifiedBy>
  <cp:revision>4</cp:revision>
  <dcterms:created xsi:type="dcterms:W3CDTF">2025-05-02T12:45:00Z</dcterms:created>
  <dcterms:modified xsi:type="dcterms:W3CDTF">2025-05-12T13:08:00Z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