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B7" w:rsidRDefault="00B047B7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9C0099" wp14:editId="46CFBD9B">
            <wp:simplePos x="0" y="0"/>
            <wp:positionH relativeFrom="column">
              <wp:posOffset>4547235</wp:posOffset>
            </wp:positionH>
            <wp:positionV relativeFrom="paragraph">
              <wp:posOffset>-460375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7B7" w:rsidRDefault="00B047B7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B047B7" w:rsidRDefault="00B047B7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B047B7" w:rsidRDefault="00B047B7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B047B7" w:rsidRDefault="00B047B7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B047B7" w:rsidRDefault="00B047B7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A4A91" w:rsidRPr="001A4A91" w:rsidRDefault="001A4A91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  <w:r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5240" r="1651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1A4A91" w:rsidRPr="001A4A91" w:rsidRDefault="001A4A91" w:rsidP="001A4A91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1A4A91">
        <w:rPr>
          <w:b/>
          <w:color w:val="FF0000"/>
          <w:sz w:val="40"/>
          <w:szCs w:val="40"/>
        </w:rPr>
        <w:t xml:space="preserve">WRITTEN STATEMENT </w:t>
      </w:r>
    </w:p>
    <w:p w:rsidR="001A4A91" w:rsidRPr="001A4A91" w:rsidRDefault="001A4A91" w:rsidP="001A4A91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1A4A91">
        <w:rPr>
          <w:b/>
          <w:color w:val="FF0000"/>
          <w:sz w:val="40"/>
          <w:szCs w:val="40"/>
        </w:rPr>
        <w:t>BY</w:t>
      </w:r>
    </w:p>
    <w:p w:rsidR="001A4A91" w:rsidRPr="001A4A91" w:rsidRDefault="001A4A91" w:rsidP="001A4A91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1A4A91">
        <w:rPr>
          <w:b/>
          <w:color w:val="FF0000"/>
          <w:sz w:val="40"/>
          <w:szCs w:val="40"/>
        </w:rPr>
        <w:t>THE WELSH GOVERNMENT</w:t>
      </w:r>
    </w:p>
    <w:p w:rsidR="001A4A91" w:rsidRPr="001A4A91" w:rsidRDefault="001A4A91" w:rsidP="001A4A91">
      <w:pPr>
        <w:rPr>
          <w:rFonts w:ascii="TradeGothic" w:hAnsi="TradeGothic"/>
          <w:b/>
          <w:color w:val="FF0000"/>
          <w:sz w:val="22"/>
          <w:szCs w:val="20"/>
          <w:lang w:eastAsia="en-US"/>
        </w:rPr>
      </w:pPr>
      <w:r>
        <w:rPr>
          <w:rFonts w:ascii="TradeGothic" w:hAnsi="TradeGothic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2700" r="1651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1A4A91" w:rsidRPr="001A4A91" w:rsidRDefault="001A4A91" w:rsidP="001A4A91">
      <w:pPr>
        <w:rPr>
          <w:rFonts w:ascii="TradeGothic" w:hAnsi="TradeGothic"/>
          <w:sz w:val="22"/>
          <w:szCs w:val="20"/>
          <w:lang w:eastAsia="en-US"/>
        </w:rPr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1383"/>
        <w:gridCol w:w="7089"/>
      </w:tblGrid>
      <w:tr w:rsidR="001A4A91" w:rsidRPr="001A4A91" w:rsidTr="004337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91" w:rsidRPr="001A4A91" w:rsidRDefault="001A4A91" w:rsidP="001A4A91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1A4A91">
              <w:rPr>
                <w:rFonts w:ascii="Arial" w:hAnsi="Arial" w:cs="Arial"/>
                <w:b/>
                <w:bCs/>
                <w:lang w:eastAsia="en-US"/>
              </w:rPr>
              <w:t xml:space="preserve">TITLE 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91" w:rsidRPr="001A4A91" w:rsidRDefault="004337E0" w:rsidP="003B3340">
            <w:pPr>
              <w:spacing w:before="1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Green Paper: Our Health, Our Health Service</w:t>
            </w:r>
            <w:r w:rsidR="00475CED">
              <w:rPr>
                <w:rFonts w:ascii="Arial" w:hAnsi="Arial" w:cs="Arial"/>
                <w:b/>
              </w:rPr>
              <w:t xml:space="preserve"> – </w:t>
            </w:r>
            <w:r w:rsidR="003B3340">
              <w:rPr>
                <w:rFonts w:ascii="Arial" w:hAnsi="Arial" w:cs="Arial"/>
                <w:b/>
              </w:rPr>
              <w:t>c</w:t>
            </w:r>
            <w:r w:rsidR="00475CED">
              <w:rPr>
                <w:rFonts w:ascii="Arial" w:hAnsi="Arial" w:cs="Arial"/>
                <w:b/>
              </w:rPr>
              <w:t xml:space="preserve">onsultation </w:t>
            </w:r>
            <w:r w:rsidR="003B3340">
              <w:rPr>
                <w:rFonts w:ascii="Arial" w:hAnsi="Arial" w:cs="Arial"/>
                <w:b/>
              </w:rPr>
              <w:t>s</w:t>
            </w:r>
            <w:r w:rsidR="00475CED">
              <w:rPr>
                <w:rFonts w:ascii="Arial" w:hAnsi="Arial" w:cs="Arial"/>
                <w:b/>
              </w:rPr>
              <w:t xml:space="preserve">ummary </w:t>
            </w:r>
            <w:r w:rsidR="003B3340">
              <w:rPr>
                <w:rFonts w:ascii="Arial" w:hAnsi="Arial" w:cs="Arial"/>
                <w:b/>
              </w:rPr>
              <w:t>r</w:t>
            </w:r>
            <w:r w:rsidR="00475CED">
              <w:rPr>
                <w:rFonts w:ascii="Arial" w:hAnsi="Arial" w:cs="Arial"/>
                <w:b/>
              </w:rPr>
              <w:t>eport</w:t>
            </w:r>
          </w:p>
        </w:tc>
      </w:tr>
      <w:tr w:rsidR="001A4A91" w:rsidRPr="001A4A91" w:rsidTr="004337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91" w:rsidRPr="001A4A91" w:rsidRDefault="001A4A91" w:rsidP="001A4A91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1A4A91">
              <w:rPr>
                <w:rFonts w:ascii="Arial" w:hAnsi="Arial" w:cs="Arial"/>
                <w:b/>
                <w:bCs/>
                <w:lang w:eastAsia="en-US"/>
              </w:rPr>
              <w:t xml:space="preserve">DATE 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91" w:rsidRPr="001A4A91" w:rsidRDefault="00475CED" w:rsidP="004337E0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 February 2016</w:t>
            </w:r>
          </w:p>
        </w:tc>
      </w:tr>
      <w:tr w:rsidR="001A4A91" w:rsidRPr="001A4A91" w:rsidTr="004337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91" w:rsidRPr="001A4A91" w:rsidRDefault="001A4A91" w:rsidP="001A4A91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1A4A91">
              <w:rPr>
                <w:rFonts w:ascii="Arial" w:hAnsi="Arial" w:cs="Arial"/>
                <w:b/>
                <w:bCs/>
                <w:lang w:eastAsia="en-US"/>
              </w:rPr>
              <w:t xml:space="preserve">BY 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91" w:rsidRPr="001A4A91" w:rsidRDefault="001A4A91" w:rsidP="001A4A91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1A4A91">
              <w:rPr>
                <w:rFonts w:ascii="Arial" w:hAnsi="Arial" w:cs="Arial"/>
                <w:b/>
                <w:bCs/>
                <w:lang w:eastAsia="en-US"/>
              </w:rPr>
              <w:t>Mark Drakeford</w:t>
            </w:r>
            <w:r w:rsidR="0041367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1A4A91">
              <w:rPr>
                <w:rFonts w:ascii="Arial" w:hAnsi="Arial" w:cs="Arial"/>
                <w:b/>
                <w:bCs/>
                <w:lang w:eastAsia="en-US"/>
              </w:rPr>
              <w:t>AM, Minister for Health and Social Services</w:t>
            </w:r>
          </w:p>
        </w:tc>
      </w:tr>
    </w:tbl>
    <w:p w:rsidR="002E543D" w:rsidRDefault="002E543D" w:rsidP="002E543D">
      <w:pPr>
        <w:spacing w:line="276" w:lineRule="auto"/>
        <w:rPr>
          <w:rFonts w:ascii="Arial" w:hAnsi="Arial" w:cs="Arial"/>
        </w:rPr>
      </w:pPr>
    </w:p>
    <w:p w:rsidR="002E543D" w:rsidRDefault="002E543D" w:rsidP="002E543D">
      <w:pPr>
        <w:spacing w:line="276" w:lineRule="auto"/>
        <w:rPr>
          <w:rFonts w:ascii="Arial" w:hAnsi="Arial" w:cs="Arial"/>
        </w:rPr>
      </w:pPr>
    </w:p>
    <w:p w:rsidR="00896139" w:rsidRDefault="003B3340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Between </w:t>
      </w:r>
      <w:r w:rsidR="00475CED">
        <w:rPr>
          <w:rFonts w:ascii="Arial" w:hAnsi="Arial" w:cs="Arial"/>
        </w:rPr>
        <w:t xml:space="preserve">6 July </w:t>
      </w:r>
      <w:r>
        <w:rPr>
          <w:rFonts w:ascii="Arial" w:hAnsi="Arial" w:cs="Arial"/>
        </w:rPr>
        <w:t xml:space="preserve">and </w:t>
      </w:r>
      <w:r w:rsidR="00475CED">
        <w:rPr>
          <w:rFonts w:ascii="Arial" w:hAnsi="Arial" w:cs="Arial"/>
        </w:rPr>
        <w:t>20 November</w:t>
      </w:r>
      <w:r>
        <w:rPr>
          <w:rFonts w:ascii="Arial" w:hAnsi="Arial" w:cs="Arial"/>
        </w:rPr>
        <w:t xml:space="preserve">, the Welsh Government </w:t>
      </w:r>
      <w:r w:rsidR="00475CED">
        <w:rPr>
          <w:rFonts w:ascii="Arial" w:hAnsi="Arial" w:cs="Arial"/>
        </w:rPr>
        <w:t>published</w:t>
      </w:r>
      <w:r>
        <w:rPr>
          <w:rFonts w:ascii="Arial" w:hAnsi="Arial" w:cs="Arial"/>
        </w:rPr>
        <w:t xml:space="preserve"> the Green Paper O</w:t>
      </w:r>
      <w:r>
        <w:rPr>
          <w:rFonts w:ascii="Arial" w:hAnsi="Arial" w:cs="Arial"/>
          <w:i/>
        </w:rPr>
        <w:t>ur Health, Our Health Service</w:t>
      </w:r>
      <w:r w:rsidRPr="00C51BED">
        <w:rPr>
          <w:rFonts w:ascii="Arial" w:hAnsi="Arial" w:cs="Arial"/>
        </w:rPr>
        <w:t>, for consultation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It</w:t>
      </w:r>
      <w:r w:rsidR="00475CED">
        <w:rPr>
          <w:rFonts w:ascii="Arial" w:hAnsi="Arial" w:cs="Arial"/>
        </w:rPr>
        <w:t xml:space="preserve"> cover</w:t>
      </w:r>
      <w:r w:rsidR="00896139">
        <w:rPr>
          <w:rFonts w:ascii="Arial" w:hAnsi="Arial" w:cs="Arial"/>
        </w:rPr>
        <w:t>ed</w:t>
      </w:r>
      <w:r w:rsidR="00475CE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wide </w:t>
      </w:r>
      <w:r w:rsidR="00475CED">
        <w:rPr>
          <w:rFonts w:ascii="Arial" w:hAnsi="Arial" w:cs="Arial"/>
        </w:rPr>
        <w:t>range of topics</w:t>
      </w:r>
      <w:r w:rsidR="00FC26B1">
        <w:rPr>
          <w:rFonts w:ascii="Arial" w:hAnsi="Arial" w:cs="Arial"/>
        </w:rPr>
        <w:t xml:space="preserve"> relating to the health service in Wales</w:t>
      </w:r>
      <w:r>
        <w:rPr>
          <w:rFonts w:ascii="Arial" w:hAnsi="Arial" w:cs="Arial"/>
        </w:rPr>
        <w:t xml:space="preserve"> and </w:t>
      </w:r>
      <w:r w:rsidR="00FC26B1">
        <w:rPr>
          <w:rFonts w:ascii="Arial" w:hAnsi="Arial" w:cs="Arial"/>
        </w:rPr>
        <w:t xml:space="preserve">asked for </w:t>
      </w:r>
      <w:r w:rsidR="001B4B4B">
        <w:rPr>
          <w:rFonts w:ascii="Arial" w:hAnsi="Arial" w:cs="Arial"/>
        </w:rPr>
        <w:t xml:space="preserve">views about </w:t>
      </w:r>
      <w:r w:rsidR="00896139">
        <w:rPr>
          <w:rFonts w:ascii="Arial" w:hAnsi="Arial" w:cs="Arial"/>
        </w:rPr>
        <w:t xml:space="preserve">what legislative measures could be introduced to improve the quality of health services and the </w:t>
      </w:r>
      <w:r w:rsidR="00FC26B1">
        <w:rPr>
          <w:rFonts w:ascii="Arial" w:hAnsi="Arial" w:cs="Arial"/>
        </w:rPr>
        <w:t xml:space="preserve">accountability, </w:t>
      </w:r>
      <w:r w:rsidR="00896139">
        <w:rPr>
          <w:rFonts w:ascii="Arial" w:hAnsi="Arial" w:cs="Arial"/>
        </w:rPr>
        <w:t>governance and functions</w:t>
      </w:r>
      <w:r w:rsidR="00FC26B1">
        <w:rPr>
          <w:rFonts w:ascii="Arial" w:hAnsi="Arial" w:cs="Arial"/>
        </w:rPr>
        <w:t xml:space="preserve"> of NHS organisations</w:t>
      </w:r>
      <w:r w:rsidR="00896139">
        <w:rPr>
          <w:rFonts w:ascii="Arial" w:hAnsi="Arial" w:cs="Arial"/>
        </w:rPr>
        <w:t>.</w:t>
      </w:r>
    </w:p>
    <w:p w:rsidR="00896139" w:rsidRDefault="00896139" w:rsidP="00A24267">
      <w:pPr>
        <w:jc w:val="both"/>
        <w:rPr>
          <w:rFonts w:ascii="Arial" w:hAnsi="Arial" w:cs="Arial"/>
        </w:rPr>
      </w:pPr>
    </w:p>
    <w:p w:rsidR="00896139" w:rsidRDefault="003B3340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75CED">
        <w:rPr>
          <w:rFonts w:ascii="Arial" w:hAnsi="Arial" w:cs="Arial"/>
        </w:rPr>
        <w:t>summary of the responses received during the consultation</w:t>
      </w:r>
      <w:r>
        <w:rPr>
          <w:rFonts w:ascii="Arial" w:hAnsi="Arial" w:cs="Arial"/>
        </w:rPr>
        <w:t xml:space="preserve"> is being published today</w:t>
      </w:r>
      <w:r w:rsidR="00475CED">
        <w:rPr>
          <w:rFonts w:ascii="Arial" w:hAnsi="Arial" w:cs="Arial"/>
        </w:rPr>
        <w:t xml:space="preserve">.  </w:t>
      </w:r>
    </w:p>
    <w:p w:rsidR="00896139" w:rsidRDefault="00896139" w:rsidP="00A24267">
      <w:pPr>
        <w:jc w:val="both"/>
        <w:rPr>
          <w:rFonts w:ascii="Arial" w:hAnsi="Arial" w:cs="Arial"/>
        </w:rPr>
      </w:pPr>
    </w:p>
    <w:p w:rsidR="00475CED" w:rsidRDefault="003B3340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total of</w:t>
      </w:r>
      <w:r w:rsidR="00475CED">
        <w:rPr>
          <w:rFonts w:ascii="Arial" w:hAnsi="Arial" w:cs="Arial"/>
        </w:rPr>
        <w:t xml:space="preserve"> 170 written responses </w:t>
      </w:r>
      <w:r>
        <w:rPr>
          <w:rFonts w:ascii="Arial" w:hAnsi="Arial" w:cs="Arial"/>
        </w:rPr>
        <w:t xml:space="preserve">were received to the consultation, together </w:t>
      </w:r>
      <w:proofErr w:type="gramStart"/>
      <w:r>
        <w:rPr>
          <w:rFonts w:ascii="Arial" w:hAnsi="Arial" w:cs="Arial"/>
        </w:rPr>
        <w:t xml:space="preserve">with </w:t>
      </w:r>
      <w:r w:rsidR="00475CED">
        <w:rPr>
          <w:rFonts w:ascii="Arial" w:hAnsi="Arial" w:cs="Arial"/>
        </w:rPr>
        <w:t xml:space="preserve"> comments</w:t>
      </w:r>
      <w:proofErr w:type="gramEnd"/>
      <w:r w:rsidR="00475CED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more than </w:t>
      </w:r>
      <w:r w:rsidR="00475CED">
        <w:rPr>
          <w:rFonts w:ascii="Arial" w:hAnsi="Arial" w:cs="Arial"/>
        </w:rPr>
        <w:t>40 stakeholder meetings</w:t>
      </w:r>
      <w:r>
        <w:rPr>
          <w:rFonts w:ascii="Arial" w:hAnsi="Arial" w:cs="Arial"/>
        </w:rPr>
        <w:t xml:space="preserve">, including </w:t>
      </w:r>
      <w:r w:rsidR="00475CED">
        <w:rPr>
          <w:rFonts w:ascii="Arial" w:hAnsi="Arial" w:cs="Arial"/>
        </w:rPr>
        <w:t xml:space="preserve">two large public events.  </w:t>
      </w:r>
    </w:p>
    <w:p w:rsidR="00475CED" w:rsidRDefault="00475CED" w:rsidP="00A24267">
      <w:pPr>
        <w:jc w:val="both"/>
        <w:rPr>
          <w:rFonts w:ascii="Arial" w:hAnsi="Arial" w:cs="Arial"/>
        </w:rPr>
      </w:pPr>
    </w:p>
    <w:p w:rsidR="003B3340" w:rsidRDefault="008444C6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responses and comments </w:t>
      </w:r>
      <w:r w:rsidR="0079571A">
        <w:rPr>
          <w:rFonts w:ascii="Arial" w:hAnsi="Arial" w:cs="Arial"/>
        </w:rPr>
        <w:t>varied widely</w:t>
      </w:r>
      <w:r w:rsidR="003B3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detailed views about health board membership and leadership</w:t>
      </w:r>
      <w:r w:rsidR="00A907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="0079571A">
        <w:rPr>
          <w:rFonts w:ascii="Arial" w:hAnsi="Arial" w:cs="Arial"/>
        </w:rPr>
        <w:t xml:space="preserve">comments </w:t>
      </w:r>
      <w:r>
        <w:rPr>
          <w:rFonts w:ascii="Arial" w:hAnsi="Arial" w:cs="Arial"/>
        </w:rPr>
        <w:t xml:space="preserve">about </w:t>
      </w:r>
      <w:r w:rsidR="0079571A">
        <w:rPr>
          <w:rFonts w:ascii="Arial" w:hAnsi="Arial" w:cs="Arial"/>
        </w:rPr>
        <w:t xml:space="preserve">achieving </w:t>
      </w:r>
      <w:r>
        <w:rPr>
          <w:rFonts w:ascii="Arial" w:hAnsi="Arial" w:cs="Arial"/>
        </w:rPr>
        <w:t>collaboration and partnership working</w:t>
      </w:r>
      <w:r w:rsidR="003B3340">
        <w:rPr>
          <w:rFonts w:ascii="Arial" w:hAnsi="Arial" w:cs="Arial"/>
        </w:rPr>
        <w:t xml:space="preserve"> </w:t>
      </w:r>
      <w:r w:rsidR="00A907C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from thoughts about effective regulation and inspection to </w:t>
      </w:r>
      <w:r w:rsidR="0079571A">
        <w:rPr>
          <w:rFonts w:ascii="Arial" w:hAnsi="Arial" w:cs="Arial"/>
        </w:rPr>
        <w:t xml:space="preserve">capturing </w:t>
      </w:r>
      <w:r>
        <w:rPr>
          <w:rFonts w:ascii="Arial" w:hAnsi="Arial" w:cs="Arial"/>
        </w:rPr>
        <w:t xml:space="preserve">the patient voice.  </w:t>
      </w:r>
    </w:p>
    <w:p w:rsidR="003B3340" w:rsidRDefault="003B3340" w:rsidP="00A24267">
      <w:pPr>
        <w:jc w:val="both"/>
        <w:rPr>
          <w:rFonts w:ascii="Arial" w:hAnsi="Arial" w:cs="Arial"/>
        </w:rPr>
      </w:pPr>
    </w:p>
    <w:p w:rsidR="003B3340" w:rsidRDefault="003B3340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summary document identifies </w:t>
      </w:r>
      <w:proofErr w:type="gramStart"/>
      <w:r>
        <w:rPr>
          <w:rFonts w:ascii="Arial" w:hAnsi="Arial" w:cs="Arial"/>
        </w:rPr>
        <w:t xml:space="preserve">the </w:t>
      </w:r>
      <w:r w:rsidR="00A24267">
        <w:rPr>
          <w:rFonts w:ascii="Arial" w:hAnsi="Arial" w:cs="Arial"/>
        </w:rPr>
        <w:t xml:space="preserve"> key</w:t>
      </w:r>
      <w:proofErr w:type="gramEnd"/>
      <w:r w:rsidR="00A24267">
        <w:rPr>
          <w:rFonts w:ascii="Arial" w:hAnsi="Arial" w:cs="Arial"/>
        </w:rPr>
        <w:t xml:space="preserve"> themes </w:t>
      </w:r>
      <w:r>
        <w:rPr>
          <w:rFonts w:ascii="Arial" w:hAnsi="Arial" w:cs="Arial"/>
        </w:rPr>
        <w:t xml:space="preserve">to </w:t>
      </w:r>
      <w:r w:rsidR="00A24267">
        <w:rPr>
          <w:rFonts w:ascii="Arial" w:hAnsi="Arial" w:cs="Arial"/>
        </w:rPr>
        <w:t>emerg</w:t>
      </w:r>
      <w:r>
        <w:rPr>
          <w:rFonts w:ascii="Arial" w:hAnsi="Arial" w:cs="Arial"/>
        </w:rPr>
        <w:t>e</w:t>
      </w:r>
      <w:r w:rsidR="00A24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those areas </w:t>
      </w:r>
      <w:r w:rsidR="00FC26B1">
        <w:rPr>
          <w:rFonts w:ascii="Arial" w:hAnsi="Arial" w:cs="Arial"/>
        </w:rPr>
        <w:t xml:space="preserve">where there is support for further </w:t>
      </w:r>
      <w:r>
        <w:rPr>
          <w:rFonts w:ascii="Arial" w:hAnsi="Arial" w:cs="Arial"/>
        </w:rPr>
        <w:t>work</w:t>
      </w:r>
      <w:r w:rsidR="00FC26B1">
        <w:rPr>
          <w:rFonts w:ascii="Arial" w:hAnsi="Arial" w:cs="Arial"/>
        </w:rPr>
        <w:t xml:space="preserve"> and those where legislation is not felt to be the driver for change.  </w:t>
      </w:r>
    </w:p>
    <w:p w:rsidR="003B3340" w:rsidRDefault="003B3340" w:rsidP="00A24267">
      <w:pPr>
        <w:jc w:val="both"/>
        <w:rPr>
          <w:rFonts w:ascii="Arial" w:hAnsi="Arial" w:cs="Arial"/>
        </w:rPr>
      </w:pPr>
    </w:p>
    <w:p w:rsidR="00FC26B1" w:rsidRDefault="008444C6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of the key areas identified </w:t>
      </w:r>
      <w:r w:rsidR="003B3340">
        <w:rPr>
          <w:rFonts w:ascii="Arial" w:hAnsi="Arial" w:cs="Arial"/>
        </w:rPr>
        <w:t>are</w:t>
      </w:r>
      <w:r>
        <w:rPr>
          <w:rFonts w:ascii="Arial" w:hAnsi="Arial" w:cs="Arial"/>
        </w:rPr>
        <w:t>:</w:t>
      </w:r>
    </w:p>
    <w:p w:rsidR="008444C6" w:rsidRDefault="008444C6" w:rsidP="00A24267">
      <w:pPr>
        <w:jc w:val="both"/>
        <w:rPr>
          <w:rFonts w:ascii="Arial" w:hAnsi="Arial" w:cs="Arial"/>
        </w:rPr>
      </w:pPr>
    </w:p>
    <w:p w:rsidR="0079571A" w:rsidRDefault="0079571A" w:rsidP="0079571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appetite for </w:t>
      </w:r>
      <w:r w:rsidR="003B334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further development of joint working and collaboration</w:t>
      </w:r>
      <w:r w:rsidR="009A108C">
        <w:rPr>
          <w:rFonts w:ascii="Arial" w:hAnsi="Arial" w:cs="Arial"/>
        </w:rPr>
        <w:t xml:space="preserve">  between </w:t>
      </w:r>
      <w:r w:rsidR="003B3340">
        <w:rPr>
          <w:rFonts w:ascii="Arial" w:hAnsi="Arial" w:cs="Arial"/>
        </w:rPr>
        <w:t xml:space="preserve">NHS organisations </w:t>
      </w:r>
      <w:r w:rsidR="009A108C">
        <w:rPr>
          <w:rFonts w:ascii="Arial" w:hAnsi="Arial" w:cs="Arial"/>
        </w:rPr>
        <w:t>and their partners</w:t>
      </w:r>
      <w:r>
        <w:rPr>
          <w:rFonts w:ascii="Arial" w:hAnsi="Arial" w:cs="Arial"/>
        </w:rPr>
        <w:t xml:space="preserve"> in the best interests of citizens, building on the goals set out in the Well-being of Future Generation (Wales) Act 2015 and the enablers within the Social Services and Well-being  (Wales) Act 2014;</w:t>
      </w:r>
    </w:p>
    <w:p w:rsidR="0079571A" w:rsidRDefault="0079571A" w:rsidP="0079571A">
      <w:pPr>
        <w:jc w:val="both"/>
        <w:rPr>
          <w:rFonts w:ascii="Arial" w:hAnsi="Arial" w:cs="Arial"/>
        </w:rPr>
      </w:pPr>
    </w:p>
    <w:p w:rsidR="0079571A" w:rsidRDefault="0079571A" w:rsidP="0079571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need for a shared vision for health and social care and the importance of culture, values and </w:t>
      </w:r>
      <w:r w:rsidR="009A108C">
        <w:rPr>
          <w:rFonts w:ascii="Arial" w:hAnsi="Arial" w:cs="Arial"/>
        </w:rPr>
        <w:t xml:space="preserve">attitudes in improving quality </w:t>
      </w:r>
      <w:r>
        <w:rPr>
          <w:rFonts w:ascii="Arial" w:hAnsi="Arial" w:cs="Arial"/>
        </w:rPr>
        <w:t>and accountability</w:t>
      </w:r>
      <w:r w:rsidR="009A108C">
        <w:rPr>
          <w:rFonts w:ascii="Arial" w:hAnsi="Arial" w:cs="Arial"/>
        </w:rPr>
        <w:t xml:space="preserve">; </w:t>
      </w:r>
    </w:p>
    <w:p w:rsidR="009A108C" w:rsidRPr="009A108C" w:rsidRDefault="009A108C" w:rsidP="009A108C">
      <w:pPr>
        <w:pStyle w:val="ListParagraph"/>
        <w:rPr>
          <w:rFonts w:ascii="Arial" w:hAnsi="Arial" w:cs="Arial"/>
        </w:rPr>
      </w:pPr>
    </w:p>
    <w:p w:rsidR="00A907C1" w:rsidRDefault="00A907C1" w:rsidP="00A907C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for further work to look at the remit and functions of Healthcare Inspectorate Wales and Care and Social Services Inspectorate Wales;</w:t>
      </w:r>
    </w:p>
    <w:p w:rsidR="00A907C1" w:rsidRPr="00A907C1" w:rsidRDefault="00A907C1" w:rsidP="00A907C1">
      <w:pPr>
        <w:pStyle w:val="ListParagraph"/>
        <w:rPr>
          <w:rFonts w:ascii="Arial" w:hAnsi="Arial" w:cs="Arial"/>
        </w:rPr>
      </w:pPr>
    </w:p>
    <w:p w:rsidR="009A108C" w:rsidRDefault="009A108C" w:rsidP="0079571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potential for a statutory duty of candour to promote a culture of openness;</w:t>
      </w:r>
    </w:p>
    <w:p w:rsidR="009A108C" w:rsidRPr="009A108C" w:rsidRDefault="009A108C" w:rsidP="009A108C">
      <w:pPr>
        <w:pStyle w:val="ListParagraph"/>
        <w:rPr>
          <w:rFonts w:ascii="Arial" w:hAnsi="Arial" w:cs="Arial"/>
        </w:rPr>
      </w:pPr>
    </w:p>
    <w:p w:rsidR="009A108C" w:rsidRDefault="009A108C" w:rsidP="0079571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whether the current </w:t>
      </w:r>
      <w:r w:rsidR="00A907C1">
        <w:rPr>
          <w:rFonts w:ascii="Arial" w:hAnsi="Arial" w:cs="Arial"/>
        </w:rPr>
        <w:t>mechanisms for</w:t>
      </w:r>
      <w:r>
        <w:rPr>
          <w:rFonts w:ascii="Arial" w:hAnsi="Arial" w:cs="Arial"/>
        </w:rPr>
        <w:t xml:space="preserve"> capturing the views of citizens are effective, inclusive and representative</w:t>
      </w:r>
      <w:r w:rsidR="00A907C1">
        <w:rPr>
          <w:rFonts w:ascii="Arial" w:hAnsi="Arial" w:cs="Arial"/>
        </w:rPr>
        <w:t xml:space="preserve"> enough and whether there is duplication</w:t>
      </w:r>
      <w:r>
        <w:rPr>
          <w:rFonts w:ascii="Arial" w:hAnsi="Arial" w:cs="Arial"/>
        </w:rPr>
        <w:t xml:space="preserve">; </w:t>
      </w:r>
    </w:p>
    <w:p w:rsidR="009A108C" w:rsidRPr="009A108C" w:rsidRDefault="009A108C" w:rsidP="009A108C">
      <w:pPr>
        <w:pStyle w:val="ListParagraph"/>
        <w:rPr>
          <w:rFonts w:ascii="Arial" w:hAnsi="Arial" w:cs="Arial"/>
        </w:rPr>
      </w:pPr>
    </w:p>
    <w:p w:rsidR="0079571A" w:rsidRPr="009A108C" w:rsidRDefault="009A108C" w:rsidP="0079571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A108C">
        <w:rPr>
          <w:rFonts w:ascii="Arial" w:hAnsi="Arial" w:cs="Arial"/>
        </w:rPr>
        <w:t xml:space="preserve">More consistent arrangements for the way some services are governed, particularly those hosted by other organisations </w:t>
      </w:r>
    </w:p>
    <w:p w:rsidR="00FC26B1" w:rsidRDefault="00FC26B1" w:rsidP="00A24267">
      <w:pPr>
        <w:jc w:val="both"/>
        <w:rPr>
          <w:rFonts w:ascii="Arial" w:hAnsi="Arial" w:cs="Arial"/>
        </w:rPr>
      </w:pPr>
    </w:p>
    <w:p w:rsidR="00A0674E" w:rsidRDefault="00FC26B1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detailed responses provide a rich source of information for the </w:t>
      </w:r>
      <w:r w:rsidR="00A907C1">
        <w:rPr>
          <w:rFonts w:ascii="Arial" w:hAnsi="Arial" w:cs="Arial"/>
        </w:rPr>
        <w:t xml:space="preserve">next Welsh Government. </w:t>
      </w:r>
    </w:p>
    <w:p w:rsidR="003B3340" w:rsidRDefault="003B3340" w:rsidP="00A24267">
      <w:pPr>
        <w:jc w:val="both"/>
        <w:rPr>
          <w:rFonts w:ascii="Arial" w:hAnsi="Arial" w:cs="Arial"/>
        </w:rPr>
      </w:pPr>
    </w:p>
    <w:p w:rsidR="00831D6B" w:rsidRPr="00475CED" w:rsidRDefault="00A0674E" w:rsidP="00A24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Green Paper </w:t>
      </w:r>
      <w:r w:rsidR="003B3340">
        <w:rPr>
          <w:rFonts w:ascii="Arial" w:hAnsi="Arial" w:cs="Arial"/>
        </w:rPr>
        <w:t>c</w:t>
      </w:r>
      <w:r w:rsidR="00475CED">
        <w:rPr>
          <w:rFonts w:ascii="Arial" w:hAnsi="Arial" w:cs="Arial"/>
        </w:rPr>
        <w:t xml:space="preserve">onsultation </w:t>
      </w:r>
      <w:r w:rsidR="003B3340">
        <w:rPr>
          <w:rFonts w:ascii="Arial" w:hAnsi="Arial" w:cs="Arial"/>
        </w:rPr>
        <w:t>s</w:t>
      </w:r>
      <w:r w:rsidR="00475CED">
        <w:rPr>
          <w:rFonts w:ascii="Arial" w:hAnsi="Arial" w:cs="Arial"/>
        </w:rPr>
        <w:t xml:space="preserve">ummary </w:t>
      </w:r>
      <w:r w:rsidR="003B3340">
        <w:rPr>
          <w:rFonts w:ascii="Arial" w:hAnsi="Arial" w:cs="Arial"/>
        </w:rPr>
        <w:t>r</w:t>
      </w:r>
      <w:r w:rsidR="00475CED">
        <w:rPr>
          <w:rFonts w:ascii="Arial" w:hAnsi="Arial" w:cs="Arial"/>
        </w:rPr>
        <w:t>eport</w:t>
      </w:r>
      <w:r w:rsidR="003B3340">
        <w:rPr>
          <w:rFonts w:ascii="Arial" w:hAnsi="Arial" w:cs="Arial"/>
        </w:rPr>
        <w:t xml:space="preserve"> is available at:</w:t>
      </w:r>
    </w:p>
    <w:p w:rsidR="00475CED" w:rsidRDefault="00D4056B" w:rsidP="0080424F">
      <w:pPr>
        <w:jc w:val="both"/>
        <w:rPr>
          <w:rFonts w:ascii="Arial" w:hAnsi="Arial" w:cs="Arial"/>
        </w:rPr>
      </w:pPr>
      <w:hyperlink r:id="rId10" w:history="1">
        <w:r w:rsidR="0080424F" w:rsidRPr="00FA2BE3">
          <w:rPr>
            <w:rStyle w:val="Hyperlink"/>
            <w:rFonts w:ascii="Arial" w:hAnsi="Arial" w:cs="Arial"/>
          </w:rPr>
          <w:t>http://gov.wales/consultat</w:t>
        </w:r>
        <w:r w:rsidR="0080424F" w:rsidRPr="00FA2BE3">
          <w:rPr>
            <w:rStyle w:val="Hyperlink"/>
            <w:rFonts w:ascii="Arial" w:hAnsi="Arial" w:cs="Arial"/>
          </w:rPr>
          <w:t>i</w:t>
        </w:r>
        <w:r w:rsidR="0080424F" w:rsidRPr="00FA2BE3">
          <w:rPr>
            <w:rStyle w:val="Hyperlink"/>
            <w:rFonts w:ascii="Arial" w:hAnsi="Arial" w:cs="Arial"/>
          </w:rPr>
          <w:t>ons/healthsocialcare/service/?status=closed&amp;lang=en</w:t>
        </w:r>
      </w:hyperlink>
    </w:p>
    <w:p w:rsidR="0080424F" w:rsidRPr="00475CED" w:rsidRDefault="0080424F" w:rsidP="0080424F">
      <w:pPr>
        <w:jc w:val="both"/>
        <w:rPr>
          <w:rFonts w:ascii="Arial" w:hAnsi="Arial" w:cs="Arial"/>
        </w:rPr>
      </w:pPr>
    </w:p>
    <w:sectPr w:rsidR="0080424F" w:rsidRPr="00475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6B" w:rsidRDefault="00D4056B" w:rsidP="002F2782">
      <w:r>
        <w:separator/>
      </w:r>
    </w:p>
  </w:endnote>
  <w:endnote w:type="continuationSeparator" w:id="0">
    <w:p w:rsidR="00D4056B" w:rsidRDefault="00D4056B" w:rsidP="002F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6B" w:rsidRDefault="00D4056B" w:rsidP="002F2782">
      <w:r>
        <w:separator/>
      </w:r>
    </w:p>
  </w:footnote>
  <w:footnote w:type="continuationSeparator" w:id="0">
    <w:p w:rsidR="00D4056B" w:rsidRDefault="00D4056B" w:rsidP="002F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032"/>
    <w:multiLevelType w:val="hybridMultilevel"/>
    <w:tmpl w:val="68E4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0426"/>
    <w:multiLevelType w:val="hybridMultilevel"/>
    <w:tmpl w:val="ACFE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B96"/>
    <w:multiLevelType w:val="hybridMultilevel"/>
    <w:tmpl w:val="12CC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ACA"/>
    <w:multiLevelType w:val="hybridMultilevel"/>
    <w:tmpl w:val="1C82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04D"/>
    <w:multiLevelType w:val="hybridMultilevel"/>
    <w:tmpl w:val="1CF8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2354"/>
    <w:multiLevelType w:val="hybridMultilevel"/>
    <w:tmpl w:val="EDEE7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3FE5F2B"/>
    <w:multiLevelType w:val="hybridMultilevel"/>
    <w:tmpl w:val="70AA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06AF"/>
    <w:multiLevelType w:val="hybridMultilevel"/>
    <w:tmpl w:val="320E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B"/>
    <w:rsid w:val="00002DDA"/>
    <w:rsid w:val="00012C61"/>
    <w:rsid w:val="00013244"/>
    <w:rsid w:val="000214CB"/>
    <w:rsid w:val="00027DE9"/>
    <w:rsid w:val="00034697"/>
    <w:rsid w:val="00065C3A"/>
    <w:rsid w:val="00066846"/>
    <w:rsid w:val="00093260"/>
    <w:rsid w:val="000A1158"/>
    <w:rsid w:val="000A49D6"/>
    <w:rsid w:val="000E2753"/>
    <w:rsid w:val="000F22EE"/>
    <w:rsid w:val="000F4DD5"/>
    <w:rsid w:val="00102F34"/>
    <w:rsid w:val="00136C04"/>
    <w:rsid w:val="001544AD"/>
    <w:rsid w:val="0015518A"/>
    <w:rsid w:val="0016547C"/>
    <w:rsid w:val="00171E57"/>
    <w:rsid w:val="00176808"/>
    <w:rsid w:val="001843BB"/>
    <w:rsid w:val="00190CB4"/>
    <w:rsid w:val="00192794"/>
    <w:rsid w:val="001A3F46"/>
    <w:rsid w:val="001A4A91"/>
    <w:rsid w:val="001B369C"/>
    <w:rsid w:val="001B4B4B"/>
    <w:rsid w:val="001E21F3"/>
    <w:rsid w:val="001E4711"/>
    <w:rsid w:val="001E690C"/>
    <w:rsid w:val="00216ADB"/>
    <w:rsid w:val="002176FA"/>
    <w:rsid w:val="00226D85"/>
    <w:rsid w:val="00257726"/>
    <w:rsid w:val="002D5F07"/>
    <w:rsid w:val="002E0B63"/>
    <w:rsid w:val="002E543D"/>
    <w:rsid w:val="002F2782"/>
    <w:rsid w:val="00303B8B"/>
    <w:rsid w:val="0034266B"/>
    <w:rsid w:val="0035037A"/>
    <w:rsid w:val="003761F4"/>
    <w:rsid w:val="003932A8"/>
    <w:rsid w:val="00393F7C"/>
    <w:rsid w:val="00396600"/>
    <w:rsid w:val="003A4C03"/>
    <w:rsid w:val="003B3340"/>
    <w:rsid w:val="003C06A5"/>
    <w:rsid w:val="003C3522"/>
    <w:rsid w:val="003C48FE"/>
    <w:rsid w:val="003C7E13"/>
    <w:rsid w:val="003C7FA8"/>
    <w:rsid w:val="003D0224"/>
    <w:rsid w:val="003D4D9D"/>
    <w:rsid w:val="003D5086"/>
    <w:rsid w:val="003E6037"/>
    <w:rsid w:val="003F49D2"/>
    <w:rsid w:val="0040430A"/>
    <w:rsid w:val="00406028"/>
    <w:rsid w:val="00411999"/>
    <w:rsid w:val="00413672"/>
    <w:rsid w:val="00431C9C"/>
    <w:rsid w:val="004337E0"/>
    <w:rsid w:val="004537B9"/>
    <w:rsid w:val="0046447A"/>
    <w:rsid w:val="00466FC2"/>
    <w:rsid w:val="00475CED"/>
    <w:rsid w:val="004805AE"/>
    <w:rsid w:val="004817D0"/>
    <w:rsid w:val="00483DF5"/>
    <w:rsid w:val="00493213"/>
    <w:rsid w:val="004A3C88"/>
    <w:rsid w:val="004B2FE1"/>
    <w:rsid w:val="004B79E1"/>
    <w:rsid w:val="004C0ACA"/>
    <w:rsid w:val="004C32ED"/>
    <w:rsid w:val="004D0E20"/>
    <w:rsid w:val="004E11BF"/>
    <w:rsid w:val="004E7916"/>
    <w:rsid w:val="004F647D"/>
    <w:rsid w:val="00504F6B"/>
    <w:rsid w:val="00533E70"/>
    <w:rsid w:val="005351EB"/>
    <w:rsid w:val="005500A3"/>
    <w:rsid w:val="0055758A"/>
    <w:rsid w:val="005A5DCA"/>
    <w:rsid w:val="005A7BCA"/>
    <w:rsid w:val="005B3C05"/>
    <w:rsid w:val="005C1C4D"/>
    <w:rsid w:val="005D541B"/>
    <w:rsid w:val="005D5BDF"/>
    <w:rsid w:val="005F59A1"/>
    <w:rsid w:val="005F7DA5"/>
    <w:rsid w:val="0061054B"/>
    <w:rsid w:val="00612454"/>
    <w:rsid w:val="006148BA"/>
    <w:rsid w:val="00623CAA"/>
    <w:rsid w:val="00633DE9"/>
    <w:rsid w:val="00654FBD"/>
    <w:rsid w:val="00661CC3"/>
    <w:rsid w:val="0068617D"/>
    <w:rsid w:val="00686C8B"/>
    <w:rsid w:val="006968FE"/>
    <w:rsid w:val="00697FC5"/>
    <w:rsid w:val="006A0C73"/>
    <w:rsid w:val="006A1DEB"/>
    <w:rsid w:val="006C31C7"/>
    <w:rsid w:val="006C6154"/>
    <w:rsid w:val="006E27D0"/>
    <w:rsid w:val="006E758C"/>
    <w:rsid w:val="00711E60"/>
    <w:rsid w:val="00712A8F"/>
    <w:rsid w:val="00714F3A"/>
    <w:rsid w:val="007326C4"/>
    <w:rsid w:val="00734EAD"/>
    <w:rsid w:val="0076679A"/>
    <w:rsid w:val="00775584"/>
    <w:rsid w:val="0077618D"/>
    <w:rsid w:val="007928E6"/>
    <w:rsid w:val="0079571A"/>
    <w:rsid w:val="007A1A50"/>
    <w:rsid w:val="007A1AD3"/>
    <w:rsid w:val="007C511E"/>
    <w:rsid w:val="007F4F66"/>
    <w:rsid w:val="0080424F"/>
    <w:rsid w:val="00817E1F"/>
    <w:rsid w:val="00820824"/>
    <w:rsid w:val="00824F3E"/>
    <w:rsid w:val="00831D6B"/>
    <w:rsid w:val="008409DF"/>
    <w:rsid w:val="008444C6"/>
    <w:rsid w:val="008671A6"/>
    <w:rsid w:val="0086797B"/>
    <w:rsid w:val="0088082C"/>
    <w:rsid w:val="00896139"/>
    <w:rsid w:val="008A453D"/>
    <w:rsid w:val="008B03C4"/>
    <w:rsid w:val="008B5CEC"/>
    <w:rsid w:val="008C2D9A"/>
    <w:rsid w:val="008D7EB3"/>
    <w:rsid w:val="008E4E8F"/>
    <w:rsid w:val="008E6BC5"/>
    <w:rsid w:val="008F180D"/>
    <w:rsid w:val="0090156D"/>
    <w:rsid w:val="00903FDF"/>
    <w:rsid w:val="00907A36"/>
    <w:rsid w:val="00916C57"/>
    <w:rsid w:val="00926B98"/>
    <w:rsid w:val="00931865"/>
    <w:rsid w:val="0095290C"/>
    <w:rsid w:val="0098351F"/>
    <w:rsid w:val="0098762D"/>
    <w:rsid w:val="00992B6C"/>
    <w:rsid w:val="009A04EF"/>
    <w:rsid w:val="009A108C"/>
    <w:rsid w:val="009D058B"/>
    <w:rsid w:val="009E79B5"/>
    <w:rsid w:val="009F1EDC"/>
    <w:rsid w:val="00A0674E"/>
    <w:rsid w:val="00A17B4C"/>
    <w:rsid w:val="00A24267"/>
    <w:rsid w:val="00A26074"/>
    <w:rsid w:val="00A2757A"/>
    <w:rsid w:val="00A3084D"/>
    <w:rsid w:val="00A376E8"/>
    <w:rsid w:val="00A43E26"/>
    <w:rsid w:val="00A62703"/>
    <w:rsid w:val="00A62809"/>
    <w:rsid w:val="00A6603B"/>
    <w:rsid w:val="00A75119"/>
    <w:rsid w:val="00A907C1"/>
    <w:rsid w:val="00AA1093"/>
    <w:rsid w:val="00AD7E6E"/>
    <w:rsid w:val="00AF1441"/>
    <w:rsid w:val="00B047B7"/>
    <w:rsid w:val="00B05A1B"/>
    <w:rsid w:val="00B1470E"/>
    <w:rsid w:val="00B1531A"/>
    <w:rsid w:val="00B225AC"/>
    <w:rsid w:val="00B55207"/>
    <w:rsid w:val="00B62749"/>
    <w:rsid w:val="00B641FE"/>
    <w:rsid w:val="00B751CC"/>
    <w:rsid w:val="00B76014"/>
    <w:rsid w:val="00B81D0F"/>
    <w:rsid w:val="00B96217"/>
    <w:rsid w:val="00B9746B"/>
    <w:rsid w:val="00BA4656"/>
    <w:rsid w:val="00BB4601"/>
    <w:rsid w:val="00BD4B67"/>
    <w:rsid w:val="00BE1F0A"/>
    <w:rsid w:val="00C05688"/>
    <w:rsid w:val="00C0628B"/>
    <w:rsid w:val="00C13A93"/>
    <w:rsid w:val="00C16712"/>
    <w:rsid w:val="00C433AD"/>
    <w:rsid w:val="00C51BED"/>
    <w:rsid w:val="00C524FA"/>
    <w:rsid w:val="00C555E9"/>
    <w:rsid w:val="00C64883"/>
    <w:rsid w:val="00C66CA9"/>
    <w:rsid w:val="00CA51FE"/>
    <w:rsid w:val="00CA6AF0"/>
    <w:rsid w:val="00CB3BA7"/>
    <w:rsid w:val="00CF0668"/>
    <w:rsid w:val="00D03BA5"/>
    <w:rsid w:val="00D24230"/>
    <w:rsid w:val="00D4056B"/>
    <w:rsid w:val="00D40E3D"/>
    <w:rsid w:val="00D627CC"/>
    <w:rsid w:val="00D629FD"/>
    <w:rsid w:val="00D76C4C"/>
    <w:rsid w:val="00D86114"/>
    <w:rsid w:val="00DA3971"/>
    <w:rsid w:val="00DD7182"/>
    <w:rsid w:val="00E10B1C"/>
    <w:rsid w:val="00E301FA"/>
    <w:rsid w:val="00E408D4"/>
    <w:rsid w:val="00E52B93"/>
    <w:rsid w:val="00E7018E"/>
    <w:rsid w:val="00E74DE7"/>
    <w:rsid w:val="00E81095"/>
    <w:rsid w:val="00EA333E"/>
    <w:rsid w:val="00EB1200"/>
    <w:rsid w:val="00EB2646"/>
    <w:rsid w:val="00EC0BC2"/>
    <w:rsid w:val="00ED4C43"/>
    <w:rsid w:val="00EE0658"/>
    <w:rsid w:val="00EF052F"/>
    <w:rsid w:val="00F1170C"/>
    <w:rsid w:val="00F33E44"/>
    <w:rsid w:val="00F47484"/>
    <w:rsid w:val="00F47EA5"/>
    <w:rsid w:val="00F56BBA"/>
    <w:rsid w:val="00F62C32"/>
    <w:rsid w:val="00F669FD"/>
    <w:rsid w:val="00F72C45"/>
    <w:rsid w:val="00F9602E"/>
    <w:rsid w:val="00FB1606"/>
    <w:rsid w:val="00FB5220"/>
    <w:rsid w:val="00FC26B1"/>
    <w:rsid w:val="00FD41F7"/>
    <w:rsid w:val="00FD4683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E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0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2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2782"/>
    <w:rPr>
      <w:sz w:val="24"/>
      <w:szCs w:val="24"/>
    </w:rPr>
  </w:style>
  <w:style w:type="paragraph" w:styleId="Footer">
    <w:name w:val="footer"/>
    <w:basedOn w:val="Normal"/>
    <w:link w:val="FooterChar"/>
    <w:rsid w:val="002F2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782"/>
    <w:rPr>
      <w:sz w:val="24"/>
      <w:szCs w:val="24"/>
    </w:rPr>
  </w:style>
  <w:style w:type="character" w:styleId="CommentReference">
    <w:name w:val="annotation reference"/>
    <w:basedOn w:val="DefaultParagraphFont"/>
    <w:rsid w:val="008E4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E8F"/>
  </w:style>
  <w:style w:type="paragraph" w:styleId="CommentSubject">
    <w:name w:val="annotation subject"/>
    <w:basedOn w:val="CommentText"/>
    <w:next w:val="CommentText"/>
    <w:link w:val="CommentSubjectChar"/>
    <w:rsid w:val="008E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E8F"/>
    <w:rPr>
      <w:b/>
      <w:bCs/>
    </w:rPr>
  </w:style>
  <w:style w:type="paragraph" w:styleId="ListParagraph">
    <w:name w:val="List Paragraph"/>
    <w:basedOn w:val="Normal"/>
    <w:uiPriority w:val="34"/>
    <w:qFormat/>
    <w:rsid w:val="00C64883"/>
    <w:pPr>
      <w:ind w:left="720"/>
      <w:contextualSpacing/>
    </w:pPr>
  </w:style>
  <w:style w:type="character" w:styleId="Hyperlink">
    <w:name w:val="Hyperlink"/>
    <w:basedOn w:val="DefaultParagraphFont"/>
    <w:rsid w:val="004E79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B1200"/>
    <w:rPr>
      <w:color w:val="800080" w:themeColor="followedHyperlink"/>
      <w:u w:val="single"/>
    </w:rPr>
  </w:style>
  <w:style w:type="paragraph" w:customStyle="1" w:styleId="Char">
    <w:name w:val="Char"/>
    <w:basedOn w:val="Normal"/>
    <w:rsid w:val="00533E7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E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0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2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2782"/>
    <w:rPr>
      <w:sz w:val="24"/>
      <w:szCs w:val="24"/>
    </w:rPr>
  </w:style>
  <w:style w:type="paragraph" w:styleId="Footer">
    <w:name w:val="footer"/>
    <w:basedOn w:val="Normal"/>
    <w:link w:val="FooterChar"/>
    <w:rsid w:val="002F2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782"/>
    <w:rPr>
      <w:sz w:val="24"/>
      <w:szCs w:val="24"/>
    </w:rPr>
  </w:style>
  <w:style w:type="character" w:styleId="CommentReference">
    <w:name w:val="annotation reference"/>
    <w:basedOn w:val="DefaultParagraphFont"/>
    <w:rsid w:val="008E4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E8F"/>
  </w:style>
  <w:style w:type="paragraph" w:styleId="CommentSubject">
    <w:name w:val="annotation subject"/>
    <w:basedOn w:val="CommentText"/>
    <w:next w:val="CommentText"/>
    <w:link w:val="CommentSubjectChar"/>
    <w:rsid w:val="008E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E8F"/>
    <w:rPr>
      <w:b/>
      <w:bCs/>
    </w:rPr>
  </w:style>
  <w:style w:type="paragraph" w:styleId="ListParagraph">
    <w:name w:val="List Paragraph"/>
    <w:basedOn w:val="Normal"/>
    <w:uiPriority w:val="34"/>
    <w:qFormat/>
    <w:rsid w:val="00C64883"/>
    <w:pPr>
      <w:ind w:left="720"/>
      <w:contextualSpacing/>
    </w:pPr>
  </w:style>
  <w:style w:type="character" w:styleId="Hyperlink">
    <w:name w:val="Hyperlink"/>
    <w:basedOn w:val="DefaultParagraphFont"/>
    <w:rsid w:val="004E79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B1200"/>
    <w:rPr>
      <w:color w:val="800080" w:themeColor="followedHyperlink"/>
      <w:u w:val="single"/>
    </w:rPr>
  </w:style>
  <w:style w:type="paragraph" w:customStyle="1" w:styleId="Char">
    <w:name w:val="Char"/>
    <w:basedOn w:val="Normal"/>
    <w:rsid w:val="00533E7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gov.wales/consultations/healthsocialcare/service/?status=closed&amp;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2016-02-22T00:00:00+00:00</Meeting_x0020_Date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61BDE-D5A2-43D1-B8F9-FF92CCAF9130}"/>
</file>

<file path=customXml/itemProps2.xml><?xml version="1.0" encoding="utf-8"?>
<ds:datastoreItem xmlns:ds="http://schemas.openxmlformats.org/officeDocument/2006/customXml" ds:itemID="{8C220B1E-C996-4D17-8910-2B1D0761CA62}"/>
</file>

<file path=customXml/itemProps3.xml><?xml version="1.0" encoding="utf-8"?>
<ds:datastoreItem xmlns:ds="http://schemas.openxmlformats.org/officeDocument/2006/customXml" ds:itemID="{9522870D-DA3C-4DEC-B533-47E5E2079D95}"/>
</file>

<file path=customXml/itemProps4.xml><?xml version="1.0" encoding="utf-8"?>
<ds:datastoreItem xmlns:ds="http://schemas.openxmlformats.org/officeDocument/2006/customXml" ds:itemID="{7564D8E9-2DA1-4E92-8B10-E9510A2380EA}"/>
</file>

<file path=docProps/app.xml><?xml version="1.0" encoding="utf-8"?>
<Properties xmlns="http://schemas.openxmlformats.org/officeDocument/2006/extended-properties" xmlns:vt="http://schemas.openxmlformats.org/officeDocument/2006/docPropsVTypes">
  <Template>B7A92F49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Paper: Our Health, Our Health Service – consultation summary report</dc:title>
  <dc:creator>Cashman, Gill (PPCS - IMD)</dc:creator>
  <cp:lastModifiedBy>Williams, Zara (Perm Sec  - Cabinet Division)</cp:lastModifiedBy>
  <cp:revision>2</cp:revision>
  <cp:lastPrinted>2014-11-04T14:38:00Z</cp:lastPrinted>
  <dcterms:created xsi:type="dcterms:W3CDTF">2016-02-22T09:51:00Z</dcterms:created>
  <dcterms:modified xsi:type="dcterms:W3CDTF">2016-02-22T09:51:00Z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A13260541</vt:lpwstr>
  </property>
  <property fmtid="{D5CDD505-2E9C-101B-9397-08002B2CF9AE}" pid="4" name="Objective-Title">
    <vt:lpwstr>MA-(L)MD-0154-16 - Green Paper consultation summary report - publication and written statement - Doc 1</vt:lpwstr>
  </property>
  <property fmtid="{D5CDD505-2E9C-101B-9397-08002B2CF9AE}" pid="5" name="Objective-Comment">
    <vt:lpwstr/>
  </property>
  <property fmtid="{D5CDD505-2E9C-101B-9397-08002B2CF9AE}" pid="6" name="Objective-CreationStamp">
    <vt:filetime>2016-02-09T10:54:16Z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2016-02-22T09:38:52Z</vt:filetime>
  </property>
  <property fmtid="{D5CDD505-2E9C-101B-9397-08002B2CF9AE}" pid="10" name="Objective-ModificationStamp">
    <vt:filetime>2016-02-22T09:38:52Z</vt:filetime>
  </property>
  <property fmtid="{D5CDD505-2E9C-101B-9397-08002B2CF9AE}" pid="11" name="Objective-Owner">
    <vt:lpwstr>Vernon, Pat (HSS - DHP Healthcare Quality)</vt:lpwstr>
  </property>
  <property fmtid="{D5CDD505-2E9C-101B-9397-08002B2CF9AE}" pid="12" name="Objective-Path">
    <vt:lpwstr>Objective Global Folder:Corporate File Plan:LEGISLATION DEVELOPMENT:Primary Legislation - Policy Departments:Legislation Development - Policy Departments - Assembly Bills - 2016 -2020.:DHSS Scoping work for possible Health Legislation - Assembly Term 2016</vt:lpwstr>
  </property>
  <property fmtid="{D5CDD505-2E9C-101B-9397-08002B2CF9AE}" pid="13" name="Objective-Parent">
    <vt:lpwstr>Green Paper -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qA1141346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