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E0863" w14:textId="77777777" w:rsidR="001A39E2" w:rsidRDefault="001A39E2" w:rsidP="001A39E2">
      <w:pPr>
        <w:jc w:val="right"/>
        <w:rPr>
          <w:b/>
        </w:rPr>
      </w:pPr>
    </w:p>
    <w:p w14:paraId="682E0864" w14:textId="77777777" w:rsidR="00A845A9" w:rsidRDefault="000C5E9B" w:rsidP="00A845A9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82E0880" wp14:editId="682E0881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1395DD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682E0865" w14:textId="77777777" w:rsidR="00A845A9" w:rsidRDefault="003B3D64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 xml:space="preserve">WRITTEN </w:t>
      </w:r>
      <w:r w:rsidR="00A845A9">
        <w:rPr>
          <w:rFonts w:ascii="Times New Roman" w:hAnsi="Times New Roman"/>
          <w:color w:val="FF0000"/>
          <w:sz w:val="40"/>
          <w:szCs w:val="40"/>
        </w:rPr>
        <w:t xml:space="preserve">STATEMENT </w:t>
      </w:r>
    </w:p>
    <w:p w14:paraId="682E0866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BY</w:t>
      </w:r>
    </w:p>
    <w:p w14:paraId="682E0867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THE WELSH GOVERNMENT</w:t>
      </w:r>
    </w:p>
    <w:p w14:paraId="682E0868" w14:textId="77777777" w:rsidR="00A845A9" w:rsidRPr="00CE48F3" w:rsidRDefault="000C5E9B" w:rsidP="00A845A9">
      <w:pPr>
        <w:rPr>
          <w:b/>
          <w:color w:val="FF0000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82E0882" wp14:editId="682E0883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4B8438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EA5290" w:rsidRPr="00A011A1" w14:paraId="682E086D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2E0869" w14:textId="77777777" w:rsidR="00EA5290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82E086A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TITLE</w:t>
            </w:r>
            <w:r w:rsidR="00EA5290"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2E086B" w14:textId="77777777" w:rsidR="00EA5290" w:rsidRPr="00670227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82E086C" w14:textId="57EBBCA2" w:rsidR="00EA5290" w:rsidRPr="00670227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0227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="00CD1D13">
              <w:rPr>
                <w:rFonts w:ascii="Arial" w:hAnsi="Arial" w:cs="Arial"/>
                <w:b/>
                <w:bCs/>
                <w:sz w:val="24"/>
                <w:szCs w:val="24"/>
              </w:rPr>
              <w:t>mplementation of</w:t>
            </w:r>
            <w:r w:rsidR="00A830F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SaBTO</w:t>
            </w:r>
            <w:r w:rsidR="00CD1D1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FAIR III recommendations changing MSM questions to donations of </w:t>
            </w:r>
            <w:r w:rsidR="003109F9">
              <w:rPr>
                <w:rFonts w:ascii="Arial" w:hAnsi="Arial" w:cs="Arial"/>
                <w:b/>
                <w:bCs/>
                <w:sz w:val="24"/>
                <w:szCs w:val="24"/>
              </w:rPr>
              <w:t>tissues and cells</w:t>
            </w:r>
            <w:r w:rsidR="00CD1D1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EA5290" w:rsidRPr="00A011A1" w14:paraId="682E0870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2E086E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  <w:r w:rsidR="00EA5290"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2E086F" w14:textId="39700B37" w:rsidR="00EA5290" w:rsidRPr="00B55821" w:rsidRDefault="00B55821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5582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18 September 2023 </w:t>
            </w:r>
            <w:r w:rsidR="00CD1D13" w:rsidRPr="00B5582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EA5290" w:rsidRPr="00A011A1" w14:paraId="682E0873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2E0871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BY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2E0872" w14:textId="2CD2C1DA" w:rsidR="00EA5290" w:rsidRPr="00670227" w:rsidRDefault="00CD1D13" w:rsidP="001E53BF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Eluned Morgan</w:t>
            </w:r>
            <w:r w:rsidR="0032764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Minister for Health and Social Services </w:t>
            </w:r>
          </w:p>
        </w:tc>
      </w:tr>
    </w:tbl>
    <w:p w14:paraId="682E0874" w14:textId="77777777" w:rsidR="00EA5290" w:rsidRPr="00A011A1" w:rsidRDefault="00EA5290" w:rsidP="00EA5290"/>
    <w:p w14:paraId="2C89630B" w14:textId="5FA2DF71" w:rsidR="00CD1D13" w:rsidRDefault="00CD1D13" w:rsidP="00A845A9">
      <w:pPr>
        <w:rPr>
          <w:rFonts w:ascii="Arial" w:hAnsi="Arial"/>
          <w:bCs/>
          <w:iCs/>
          <w:sz w:val="24"/>
        </w:rPr>
      </w:pPr>
      <w:r>
        <w:rPr>
          <w:rFonts w:ascii="Arial" w:hAnsi="Arial"/>
          <w:bCs/>
          <w:iCs/>
          <w:sz w:val="24"/>
        </w:rPr>
        <w:t xml:space="preserve">Today, I have agreed to accept and implement the recommendations made by the </w:t>
      </w:r>
      <w:r w:rsidR="00CC287A">
        <w:rPr>
          <w:rFonts w:ascii="Arial" w:hAnsi="Arial"/>
          <w:bCs/>
          <w:iCs/>
          <w:sz w:val="24"/>
        </w:rPr>
        <w:t>For the Assessment of Individualised Risk (FAIR)</w:t>
      </w:r>
      <w:r>
        <w:rPr>
          <w:rFonts w:ascii="Arial" w:hAnsi="Arial"/>
          <w:bCs/>
          <w:iCs/>
          <w:sz w:val="24"/>
        </w:rPr>
        <w:t xml:space="preserve"> steering group, along with </w:t>
      </w:r>
      <w:r w:rsidR="00653C33">
        <w:rPr>
          <w:rFonts w:ascii="Arial" w:hAnsi="Arial"/>
          <w:bCs/>
          <w:iCs/>
          <w:sz w:val="24"/>
        </w:rPr>
        <w:t>the Advisory</w:t>
      </w:r>
      <w:r w:rsidR="00EC3888">
        <w:rPr>
          <w:rFonts w:ascii="Arial" w:hAnsi="Arial"/>
          <w:bCs/>
          <w:iCs/>
          <w:sz w:val="24"/>
        </w:rPr>
        <w:t xml:space="preserve"> Committee of the Safety of Blood, </w:t>
      </w:r>
      <w:proofErr w:type="gramStart"/>
      <w:r w:rsidR="00EC3888">
        <w:rPr>
          <w:rFonts w:ascii="Arial" w:hAnsi="Arial"/>
          <w:bCs/>
          <w:iCs/>
          <w:sz w:val="24"/>
        </w:rPr>
        <w:t>Tissues</w:t>
      </w:r>
      <w:proofErr w:type="gramEnd"/>
      <w:r w:rsidR="00EC3888">
        <w:rPr>
          <w:rFonts w:ascii="Arial" w:hAnsi="Arial"/>
          <w:bCs/>
          <w:iCs/>
          <w:sz w:val="24"/>
        </w:rPr>
        <w:t xml:space="preserve"> and Organs (SaBTO)</w:t>
      </w:r>
      <w:r>
        <w:rPr>
          <w:rFonts w:ascii="Arial" w:hAnsi="Arial"/>
          <w:bCs/>
          <w:iCs/>
          <w:sz w:val="24"/>
        </w:rPr>
        <w:t>, to remove MSM (men who have sex with men) questions across risk assessment</w:t>
      </w:r>
      <w:r w:rsidR="00327649">
        <w:rPr>
          <w:rFonts w:ascii="Arial" w:hAnsi="Arial"/>
          <w:bCs/>
          <w:iCs/>
          <w:sz w:val="24"/>
        </w:rPr>
        <w:t>s</w:t>
      </w:r>
      <w:r>
        <w:rPr>
          <w:rFonts w:ascii="Arial" w:hAnsi="Arial"/>
          <w:bCs/>
          <w:iCs/>
          <w:sz w:val="24"/>
        </w:rPr>
        <w:t xml:space="preserve"> for living and deceased </w:t>
      </w:r>
      <w:r w:rsidR="003109F9">
        <w:rPr>
          <w:rFonts w:ascii="Arial" w:hAnsi="Arial"/>
          <w:bCs/>
          <w:iCs/>
          <w:sz w:val="24"/>
        </w:rPr>
        <w:t xml:space="preserve">tissue and cell </w:t>
      </w:r>
      <w:r>
        <w:rPr>
          <w:rFonts w:ascii="Arial" w:hAnsi="Arial"/>
          <w:bCs/>
          <w:iCs/>
          <w:sz w:val="24"/>
        </w:rPr>
        <w:t>don</w:t>
      </w:r>
      <w:r w:rsidR="003109F9">
        <w:rPr>
          <w:rFonts w:ascii="Arial" w:hAnsi="Arial"/>
          <w:bCs/>
          <w:iCs/>
          <w:sz w:val="24"/>
        </w:rPr>
        <w:t>ations</w:t>
      </w:r>
      <w:r>
        <w:rPr>
          <w:rFonts w:ascii="Arial" w:hAnsi="Arial"/>
          <w:bCs/>
          <w:iCs/>
          <w:sz w:val="24"/>
        </w:rPr>
        <w:t xml:space="preserve">. </w:t>
      </w:r>
    </w:p>
    <w:p w14:paraId="7379F5B2" w14:textId="28D3B37D" w:rsidR="00CD1D13" w:rsidRDefault="00CD1D13" w:rsidP="00A845A9">
      <w:pPr>
        <w:rPr>
          <w:rFonts w:ascii="Arial" w:hAnsi="Arial"/>
          <w:bCs/>
          <w:iCs/>
          <w:sz w:val="24"/>
        </w:rPr>
      </w:pPr>
    </w:p>
    <w:p w14:paraId="5C9985C5" w14:textId="68213549" w:rsidR="00CD1D13" w:rsidRDefault="00CD1D13" w:rsidP="00A845A9">
      <w:pPr>
        <w:rPr>
          <w:rFonts w:ascii="Arial" w:hAnsi="Arial"/>
          <w:bCs/>
          <w:iCs/>
          <w:sz w:val="24"/>
        </w:rPr>
      </w:pPr>
      <w:r>
        <w:rPr>
          <w:rFonts w:ascii="Arial" w:hAnsi="Arial"/>
          <w:bCs/>
          <w:iCs/>
          <w:sz w:val="24"/>
        </w:rPr>
        <w:t xml:space="preserve">On 14 December 2020, </w:t>
      </w:r>
      <w:r w:rsidR="00327649">
        <w:rPr>
          <w:rFonts w:ascii="Arial" w:hAnsi="Arial"/>
          <w:bCs/>
          <w:iCs/>
          <w:sz w:val="24"/>
        </w:rPr>
        <w:t xml:space="preserve">the </w:t>
      </w:r>
      <w:r>
        <w:rPr>
          <w:rFonts w:ascii="Arial" w:hAnsi="Arial"/>
          <w:bCs/>
          <w:iCs/>
          <w:sz w:val="24"/>
        </w:rPr>
        <w:t xml:space="preserve">former Health Minister </w:t>
      </w:r>
      <w:r w:rsidR="00CC287A">
        <w:rPr>
          <w:rFonts w:ascii="Arial" w:hAnsi="Arial"/>
          <w:bCs/>
          <w:iCs/>
          <w:sz w:val="24"/>
        </w:rPr>
        <w:t>Vaughan</w:t>
      </w:r>
      <w:r>
        <w:rPr>
          <w:rFonts w:ascii="Arial" w:hAnsi="Arial"/>
          <w:bCs/>
          <w:iCs/>
          <w:sz w:val="24"/>
        </w:rPr>
        <w:t xml:space="preserve"> Gething announced that Wales had agreed to lif</w:t>
      </w:r>
      <w:r w:rsidR="007C529F">
        <w:rPr>
          <w:rFonts w:ascii="Arial" w:hAnsi="Arial"/>
          <w:bCs/>
          <w:iCs/>
          <w:sz w:val="24"/>
        </w:rPr>
        <w:t>t</w:t>
      </w:r>
      <w:r>
        <w:rPr>
          <w:rFonts w:ascii="Arial" w:hAnsi="Arial"/>
          <w:bCs/>
          <w:iCs/>
          <w:sz w:val="24"/>
        </w:rPr>
        <w:t xml:space="preserve"> the </w:t>
      </w:r>
      <w:r w:rsidR="00327649">
        <w:rPr>
          <w:rFonts w:ascii="Arial" w:hAnsi="Arial"/>
          <w:bCs/>
          <w:iCs/>
          <w:sz w:val="24"/>
        </w:rPr>
        <w:t xml:space="preserve">restrictions which </w:t>
      </w:r>
      <w:r>
        <w:rPr>
          <w:rFonts w:ascii="Arial" w:hAnsi="Arial"/>
          <w:bCs/>
          <w:iCs/>
          <w:sz w:val="24"/>
        </w:rPr>
        <w:t>had prevented MSM donating blood</w:t>
      </w:r>
      <w:r w:rsidR="00C47EF8">
        <w:rPr>
          <w:rFonts w:ascii="Arial" w:hAnsi="Arial"/>
          <w:bCs/>
          <w:iCs/>
          <w:sz w:val="24"/>
        </w:rPr>
        <w:t xml:space="preserve">. </w:t>
      </w:r>
      <w:r>
        <w:rPr>
          <w:rFonts w:ascii="Arial" w:hAnsi="Arial"/>
          <w:bCs/>
          <w:iCs/>
          <w:sz w:val="24"/>
        </w:rPr>
        <w:t>I</w:t>
      </w:r>
      <w:r w:rsidR="007C529F">
        <w:rPr>
          <w:rFonts w:ascii="Arial" w:hAnsi="Arial"/>
          <w:bCs/>
          <w:iCs/>
          <w:sz w:val="24"/>
        </w:rPr>
        <w:t xml:space="preserve"> a</w:t>
      </w:r>
      <w:r>
        <w:rPr>
          <w:rFonts w:ascii="Arial" w:hAnsi="Arial"/>
          <w:bCs/>
          <w:iCs/>
          <w:sz w:val="24"/>
        </w:rPr>
        <w:t xml:space="preserve">m </w:t>
      </w:r>
      <w:r w:rsidR="007C529F">
        <w:rPr>
          <w:rFonts w:ascii="Arial" w:hAnsi="Arial"/>
          <w:bCs/>
          <w:iCs/>
          <w:sz w:val="24"/>
        </w:rPr>
        <w:t xml:space="preserve">pleased </w:t>
      </w:r>
      <w:r>
        <w:rPr>
          <w:rFonts w:ascii="Arial" w:hAnsi="Arial"/>
          <w:bCs/>
          <w:iCs/>
          <w:sz w:val="24"/>
        </w:rPr>
        <w:t xml:space="preserve">to announce the </w:t>
      </w:r>
      <w:r w:rsidR="00C47EF8">
        <w:rPr>
          <w:rFonts w:ascii="Arial" w:hAnsi="Arial"/>
          <w:bCs/>
          <w:iCs/>
          <w:sz w:val="24"/>
        </w:rPr>
        <w:t xml:space="preserve">implementation of the </w:t>
      </w:r>
      <w:r>
        <w:rPr>
          <w:rFonts w:ascii="Arial" w:hAnsi="Arial"/>
          <w:bCs/>
          <w:iCs/>
          <w:sz w:val="24"/>
        </w:rPr>
        <w:t xml:space="preserve">FAIR III recommendations will extend this to tissue and cell donations. </w:t>
      </w:r>
    </w:p>
    <w:p w14:paraId="1282D917" w14:textId="1B1A7BDD" w:rsidR="00CD1D13" w:rsidRDefault="00CD1D13" w:rsidP="00A845A9">
      <w:pPr>
        <w:rPr>
          <w:rFonts w:ascii="Arial" w:hAnsi="Arial"/>
          <w:bCs/>
          <w:iCs/>
          <w:sz w:val="24"/>
        </w:rPr>
      </w:pPr>
    </w:p>
    <w:p w14:paraId="115A38B3" w14:textId="5FFE4F9D" w:rsidR="00CD1D13" w:rsidRDefault="00CD1D13" w:rsidP="00A845A9">
      <w:pPr>
        <w:rPr>
          <w:rFonts w:ascii="Arial" w:hAnsi="Arial"/>
          <w:bCs/>
          <w:iCs/>
          <w:sz w:val="24"/>
        </w:rPr>
      </w:pPr>
      <w:r>
        <w:rPr>
          <w:rFonts w:ascii="Arial" w:hAnsi="Arial"/>
          <w:bCs/>
          <w:iCs/>
          <w:sz w:val="24"/>
        </w:rPr>
        <w:t xml:space="preserve">These new recommendations will change the questions asked to MSM donors and MSM partner donors to a gender-neutral risk-based </w:t>
      </w:r>
      <w:r w:rsidR="00EC3888">
        <w:rPr>
          <w:rFonts w:ascii="Arial" w:hAnsi="Arial"/>
          <w:bCs/>
          <w:iCs/>
          <w:sz w:val="24"/>
        </w:rPr>
        <w:t>approach and</w:t>
      </w:r>
      <w:r w:rsidR="00CC287A">
        <w:rPr>
          <w:rFonts w:ascii="Arial" w:hAnsi="Arial"/>
          <w:bCs/>
          <w:iCs/>
          <w:sz w:val="24"/>
        </w:rPr>
        <w:t xml:space="preserve"> will create a more inclusive donation process within Wales. </w:t>
      </w:r>
    </w:p>
    <w:p w14:paraId="58F0CB8B" w14:textId="28BD7727" w:rsidR="00CC287A" w:rsidRDefault="00CC287A" w:rsidP="00A845A9">
      <w:pPr>
        <w:rPr>
          <w:rFonts w:ascii="Arial" w:hAnsi="Arial"/>
          <w:bCs/>
          <w:iCs/>
          <w:sz w:val="24"/>
        </w:rPr>
      </w:pPr>
    </w:p>
    <w:p w14:paraId="1BBADC33" w14:textId="4EC2F981" w:rsidR="00327649" w:rsidRDefault="00CC287A" w:rsidP="00A845A9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bCs/>
          <w:iCs/>
          <w:sz w:val="24"/>
        </w:rPr>
        <w:t xml:space="preserve">I have instructed NHS Blood and Transplant, </w:t>
      </w:r>
      <w:r w:rsidR="00327649">
        <w:rPr>
          <w:rFonts w:ascii="Arial" w:hAnsi="Arial"/>
          <w:bCs/>
          <w:iCs/>
          <w:sz w:val="24"/>
        </w:rPr>
        <w:t xml:space="preserve">the </w:t>
      </w:r>
      <w:r w:rsidR="003109F9">
        <w:rPr>
          <w:rFonts w:ascii="Arial" w:hAnsi="Arial"/>
          <w:bCs/>
          <w:iCs/>
          <w:sz w:val="24"/>
        </w:rPr>
        <w:t xml:space="preserve">Welsh Blood </w:t>
      </w:r>
      <w:proofErr w:type="gramStart"/>
      <w:r w:rsidR="003109F9">
        <w:rPr>
          <w:rFonts w:ascii="Arial" w:hAnsi="Arial"/>
          <w:bCs/>
          <w:iCs/>
          <w:sz w:val="24"/>
        </w:rPr>
        <w:t>Service</w:t>
      </w:r>
      <w:proofErr w:type="gramEnd"/>
      <w:r w:rsidR="003109F9">
        <w:rPr>
          <w:rFonts w:ascii="Arial" w:hAnsi="Arial"/>
          <w:bCs/>
          <w:iCs/>
          <w:sz w:val="24"/>
        </w:rPr>
        <w:t xml:space="preserve"> </w:t>
      </w:r>
      <w:r>
        <w:rPr>
          <w:rFonts w:ascii="Arial" w:hAnsi="Arial"/>
          <w:bCs/>
          <w:iCs/>
          <w:sz w:val="24"/>
        </w:rPr>
        <w:t xml:space="preserve">and other </w:t>
      </w:r>
      <w:r w:rsidRPr="008545DC">
        <w:rPr>
          <w:rFonts w:ascii="Arial" w:hAnsi="Arial"/>
          <w:bCs/>
          <w:iCs/>
          <w:sz w:val="24"/>
          <w:szCs w:val="24"/>
        </w:rPr>
        <w:t xml:space="preserve">organisations </w:t>
      </w:r>
      <w:r w:rsidR="007C529F">
        <w:rPr>
          <w:rFonts w:ascii="Arial" w:hAnsi="Arial"/>
          <w:bCs/>
          <w:iCs/>
          <w:sz w:val="24"/>
          <w:szCs w:val="24"/>
        </w:rPr>
        <w:t>in Wales</w:t>
      </w:r>
      <w:r w:rsidR="00327649">
        <w:rPr>
          <w:rFonts w:ascii="Arial" w:hAnsi="Arial"/>
          <w:bCs/>
          <w:iCs/>
          <w:sz w:val="24"/>
          <w:szCs w:val="24"/>
        </w:rPr>
        <w:t>, which are</w:t>
      </w:r>
      <w:r w:rsidR="007C529F">
        <w:rPr>
          <w:rFonts w:ascii="Arial" w:hAnsi="Arial"/>
          <w:bCs/>
          <w:iCs/>
          <w:sz w:val="24"/>
          <w:szCs w:val="24"/>
        </w:rPr>
        <w:t xml:space="preserve"> involved with </w:t>
      </w:r>
      <w:r w:rsidRPr="008545DC">
        <w:rPr>
          <w:rFonts w:ascii="Arial" w:hAnsi="Arial"/>
          <w:bCs/>
          <w:iCs/>
          <w:sz w:val="24"/>
          <w:szCs w:val="24"/>
        </w:rPr>
        <w:t xml:space="preserve">donation and transplant, </w:t>
      </w:r>
      <w:r w:rsidR="008545DC" w:rsidRPr="008545DC">
        <w:rPr>
          <w:rFonts w:ascii="Arial" w:hAnsi="Arial"/>
          <w:sz w:val="24"/>
          <w:szCs w:val="24"/>
        </w:rPr>
        <w:t xml:space="preserve">to </w:t>
      </w:r>
      <w:r w:rsidR="008545DC" w:rsidRPr="008545DC">
        <w:rPr>
          <w:rFonts w:ascii="Arial" w:hAnsi="Arial" w:cs="Arial"/>
          <w:sz w:val="24"/>
          <w:szCs w:val="24"/>
        </w:rPr>
        <w:t xml:space="preserve">prepare and make changes to the questions asked during tissue and cell donation processes to move to a more individualised assessment of whether donors may be at risk of a blood-borne virus infection, regardless of their sex, gender or sexual orientation.  </w:t>
      </w:r>
    </w:p>
    <w:p w14:paraId="1796D624" w14:textId="77777777" w:rsidR="00327649" w:rsidRDefault="00327649" w:rsidP="00A845A9">
      <w:pPr>
        <w:rPr>
          <w:rFonts w:ascii="Arial" w:hAnsi="Arial" w:cs="Arial"/>
          <w:sz w:val="24"/>
          <w:szCs w:val="24"/>
        </w:rPr>
      </w:pPr>
    </w:p>
    <w:p w14:paraId="4A7CB035" w14:textId="77777777" w:rsidR="00327649" w:rsidRDefault="008545DC" w:rsidP="00A845A9">
      <w:pPr>
        <w:rPr>
          <w:rFonts w:ascii="Arial" w:hAnsi="Arial"/>
          <w:bCs/>
          <w:iCs/>
          <w:sz w:val="24"/>
        </w:rPr>
      </w:pPr>
      <w:r w:rsidRPr="008545DC">
        <w:rPr>
          <w:rFonts w:ascii="Arial" w:hAnsi="Arial" w:cs="Arial"/>
          <w:sz w:val="24"/>
          <w:szCs w:val="24"/>
        </w:rPr>
        <w:t>The changes will ensure a fairer and more up to date assessment of risk is applied to all donors</w:t>
      </w:r>
      <w:r>
        <w:rPr>
          <w:rFonts w:ascii="Arial" w:hAnsi="Arial"/>
          <w:bCs/>
          <w:iCs/>
          <w:sz w:val="24"/>
        </w:rPr>
        <w:t>.</w:t>
      </w:r>
      <w:r w:rsidR="00CC287A">
        <w:rPr>
          <w:rFonts w:ascii="Arial" w:hAnsi="Arial"/>
          <w:bCs/>
          <w:iCs/>
          <w:sz w:val="24"/>
        </w:rPr>
        <w:t xml:space="preserve"> </w:t>
      </w:r>
    </w:p>
    <w:p w14:paraId="6701F20A" w14:textId="77777777" w:rsidR="00327649" w:rsidRDefault="00327649" w:rsidP="00A845A9">
      <w:pPr>
        <w:rPr>
          <w:rFonts w:ascii="Arial" w:hAnsi="Arial"/>
          <w:bCs/>
          <w:iCs/>
          <w:sz w:val="24"/>
        </w:rPr>
      </w:pPr>
    </w:p>
    <w:p w14:paraId="427F3A23" w14:textId="28EAA08F" w:rsidR="00CC287A" w:rsidRDefault="00CC287A" w:rsidP="00A845A9">
      <w:pPr>
        <w:rPr>
          <w:rFonts w:ascii="Arial" w:hAnsi="Arial"/>
          <w:bCs/>
          <w:iCs/>
          <w:sz w:val="24"/>
        </w:rPr>
      </w:pPr>
      <w:r>
        <w:rPr>
          <w:rFonts w:ascii="Arial" w:hAnsi="Arial"/>
          <w:bCs/>
          <w:iCs/>
          <w:sz w:val="24"/>
        </w:rPr>
        <w:t xml:space="preserve">I expect </w:t>
      </w:r>
      <w:r w:rsidR="00327649">
        <w:rPr>
          <w:rFonts w:ascii="Arial" w:hAnsi="Arial"/>
          <w:bCs/>
          <w:iCs/>
          <w:sz w:val="24"/>
        </w:rPr>
        <w:t xml:space="preserve">these changes </w:t>
      </w:r>
      <w:r>
        <w:rPr>
          <w:rFonts w:ascii="Arial" w:hAnsi="Arial"/>
          <w:bCs/>
          <w:iCs/>
          <w:sz w:val="24"/>
        </w:rPr>
        <w:t>to be introduced as soon as possible within organisations</w:t>
      </w:r>
      <w:r w:rsidR="007C529F">
        <w:rPr>
          <w:rFonts w:ascii="Arial" w:hAnsi="Arial"/>
          <w:bCs/>
          <w:iCs/>
          <w:sz w:val="24"/>
        </w:rPr>
        <w:t>’</w:t>
      </w:r>
      <w:r>
        <w:rPr>
          <w:rFonts w:ascii="Arial" w:hAnsi="Arial"/>
          <w:bCs/>
          <w:iCs/>
          <w:sz w:val="24"/>
        </w:rPr>
        <w:t xml:space="preserve"> abilities.</w:t>
      </w:r>
    </w:p>
    <w:p w14:paraId="18F89254" w14:textId="77777777" w:rsidR="0031228D" w:rsidRDefault="0031228D" w:rsidP="00A845A9">
      <w:pPr>
        <w:rPr>
          <w:rFonts w:ascii="Arial" w:hAnsi="Arial"/>
          <w:bCs/>
          <w:iCs/>
          <w:sz w:val="24"/>
        </w:rPr>
      </w:pPr>
    </w:p>
    <w:p w14:paraId="06F3ACD2" w14:textId="77777777" w:rsidR="008545DC" w:rsidRPr="00CC287A" w:rsidRDefault="008545DC">
      <w:pPr>
        <w:rPr>
          <w:rFonts w:ascii="Arial" w:hAnsi="Arial"/>
          <w:bCs/>
          <w:iCs/>
          <w:sz w:val="24"/>
        </w:rPr>
      </w:pPr>
    </w:p>
    <w:sectPr w:rsidR="008545DC" w:rsidRPr="00CC287A" w:rsidSect="001A39E2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7A054" w14:textId="77777777" w:rsidR="00F078F1" w:rsidRDefault="00F078F1">
      <w:r>
        <w:separator/>
      </w:r>
    </w:p>
  </w:endnote>
  <w:endnote w:type="continuationSeparator" w:id="0">
    <w:p w14:paraId="6E4E8275" w14:textId="77777777" w:rsidR="00F078F1" w:rsidRDefault="00F07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E0888" w14:textId="77777777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82E0889" w14:textId="77777777" w:rsidR="005D2A41" w:rsidRDefault="005D2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E088A" w14:textId="31D06064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27649">
      <w:rPr>
        <w:rStyle w:val="PageNumber"/>
        <w:noProof/>
      </w:rPr>
      <w:t>2</w:t>
    </w:r>
    <w:r>
      <w:rPr>
        <w:rStyle w:val="PageNumber"/>
      </w:rPr>
      <w:fldChar w:fldCharType="end"/>
    </w:r>
  </w:p>
  <w:p w14:paraId="682E088B" w14:textId="77777777" w:rsidR="005D2A41" w:rsidRDefault="005D2A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E088F" w14:textId="77777777" w:rsidR="005D2A41" w:rsidRPr="005D2A41" w:rsidRDefault="005D2A41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  <w:szCs w:val="24"/>
      </w:rPr>
      <w:fldChar w:fldCharType="begin"/>
    </w:r>
    <w:r w:rsidRPr="005D2A41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  <w:szCs w:val="24"/>
      </w:rPr>
      <w:fldChar w:fldCharType="separate"/>
    </w:r>
    <w:r w:rsidR="001E53BF">
      <w:rPr>
        <w:rStyle w:val="PageNumber"/>
        <w:rFonts w:ascii="Arial" w:hAnsi="Arial" w:cs="Arial"/>
        <w:noProof/>
        <w:sz w:val="24"/>
        <w:szCs w:val="24"/>
      </w:rPr>
      <w:t>1</w:t>
    </w:r>
    <w:r w:rsidRPr="005D2A41">
      <w:rPr>
        <w:rStyle w:val="PageNumber"/>
        <w:rFonts w:ascii="Arial" w:hAnsi="Arial" w:cs="Arial"/>
        <w:sz w:val="24"/>
        <w:szCs w:val="24"/>
      </w:rPr>
      <w:fldChar w:fldCharType="end"/>
    </w:r>
  </w:p>
  <w:p w14:paraId="682E0890" w14:textId="77777777" w:rsidR="00DD4B82" w:rsidRPr="00A845A9" w:rsidRDefault="00DD4B82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38A3D" w14:textId="77777777" w:rsidR="00F078F1" w:rsidRDefault="00F078F1">
      <w:r>
        <w:separator/>
      </w:r>
    </w:p>
  </w:footnote>
  <w:footnote w:type="continuationSeparator" w:id="0">
    <w:p w14:paraId="076F37D0" w14:textId="77777777" w:rsidR="00F078F1" w:rsidRDefault="00F078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E088C" w14:textId="77777777" w:rsidR="00AE064D" w:rsidRDefault="000C5E9B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682E0891" wp14:editId="682E0892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2E088D" w14:textId="77777777" w:rsidR="00DD4B82" w:rsidRDefault="00DD4B82">
    <w:pPr>
      <w:pStyle w:val="Header"/>
    </w:pPr>
  </w:p>
  <w:p w14:paraId="682E088E" w14:textId="77777777" w:rsidR="00DD4B82" w:rsidRDefault="00DD4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73809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82"/>
    <w:rsid w:val="00023B69"/>
    <w:rsid w:val="00041813"/>
    <w:rsid w:val="000516D9"/>
    <w:rsid w:val="00066917"/>
    <w:rsid w:val="0006774B"/>
    <w:rsid w:val="00082B81"/>
    <w:rsid w:val="00090C3D"/>
    <w:rsid w:val="00095C31"/>
    <w:rsid w:val="00097118"/>
    <w:rsid w:val="000C3A52"/>
    <w:rsid w:val="000C53DB"/>
    <w:rsid w:val="000C5E9B"/>
    <w:rsid w:val="00134918"/>
    <w:rsid w:val="001460B1"/>
    <w:rsid w:val="0017102C"/>
    <w:rsid w:val="001A39E2"/>
    <w:rsid w:val="001A6AF1"/>
    <w:rsid w:val="001B027C"/>
    <w:rsid w:val="001B288D"/>
    <w:rsid w:val="001C532F"/>
    <w:rsid w:val="001E53BF"/>
    <w:rsid w:val="00214B25"/>
    <w:rsid w:val="00223E62"/>
    <w:rsid w:val="00274F08"/>
    <w:rsid w:val="002A5310"/>
    <w:rsid w:val="002C57B6"/>
    <w:rsid w:val="002F0EB9"/>
    <w:rsid w:val="002F53A9"/>
    <w:rsid w:val="003109F9"/>
    <w:rsid w:val="0031228D"/>
    <w:rsid w:val="00314E36"/>
    <w:rsid w:val="003220C1"/>
    <w:rsid w:val="00327649"/>
    <w:rsid w:val="00356D7B"/>
    <w:rsid w:val="00357893"/>
    <w:rsid w:val="003670C1"/>
    <w:rsid w:val="00370471"/>
    <w:rsid w:val="003B1503"/>
    <w:rsid w:val="003B3D64"/>
    <w:rsid w:val="003C5133"/>
    <w:rsid w:val="00412673"/>
    <w:rsid w:val="0043031D"/>
    <w:rsid w:val="0046757C"/>
    <w:rsid w:val="00560F1F"/>
    <w:rsid w:val="005670E8"/>
    <w:rsid w:val="00574BB3"/>
    <w:rsid w:val="005A22E2"/>
    <w:rsid w:val="005B030B"/>
    <w:rsid w:val="005D2A41"/>
    <w:rsid w:val="005D7663"/>
    <w:rsid w:val="005F1659"/>
    <w:rsid w:val="00603548"/>
    <w:rsid w:val="00653C33"/>
    <w:rsid w:val="00654C0A"/>
    <w:rsid w:val="006633C7"/>
    <w:rsid w:val="00663F04"/>
    <w:rsid w:val="00670227"/>
    <w:rsid w:val="006814BD"/>
    <w:rsid w:val="0069133F"/>
    <w:rsid w:val="006B340E"/>
    <w:rsid w:val="006B461D"/>
    <w:rsid w:val="006E0A2C"/>
    <w:rsid w:val="00703993"/>
    <w:rsid w:val="0073380E"/>
    <w:rsid w:val="00743B79"/>
    <w:rsid w:val="007523BC"/>
    <w:rsid w:val="00752C48"/>
    <w:rsid w:val="007A05FB"/>
    <w:rsid w:val="007B5260"/>
    <w:rsid w:val="007C24E7"/>
    <w:rsid w:val="007C529F"/>
    <w:rsid w:val="007D1402"/>
    <w:rsid w:val="007F5E64"/>
    <w:rsid w:val="007F64B5"/>
    <w:rsid w:val="00800FA0"/>
    <w:rsid w:val="00812370"/>
    <w:rsid w:val="0082411A"/>
    <w:rsid w:val="00841628"/>
    <w:rsid w:val="00846160"/>
    <w:rsid w:val="008545DC"/>
    <w:rsid w:val="00877BD2"/>
    <w:rsid w:val="008B7927"/>
    <w:rsid w:val="008D1E0B"/>
    <w:rsid w:val="008F0CC6"/>
    <w:rsid w:val="008F789E"/>
    <w:rsid w:val="00905771"/>
    <w:rsid w:val="00953A46"/>
    <w:rsid w:val="00967473"/>
    <w:rsid w:val="00973090"/>
    <w:rsid w:val="00995EEC"/>
    <w:rsid w:val="009C0421"/>
    <w:rsid w:val="009D26D8"/>
    <w:rsid w:val="009E4974"/>
    <w:rsid w:val="009F06C3"/>
    <w:rsid w:val="00A11391"/>
    <w:rsid w:val="00A204C9"/>
    <w:rsid w:val="00A23742"/>
    <w:rsid w:val="00A3247B"/>
    <w:rsid w:val="00A72CF3"/>
    <w:rsid w:val="00A82A45"/>
    <w:rsid w:val="00A830F0"/>
    <w:rsid w:val="00A845A9"/>
    <w:rsid w:val="00A86958"/>
    <w:rsid w:val="00A97B07"/>
    <w:rsid w:val="00AA5651"/>
    <w:rsid w:val="00AA5848"/>
    <w:rsid w:val="00AA7750"/>
    <w:rsid w:val="00AD65F1"/>
    <w:rsid w:val="00AE064D"/>
    <w:rsid w:val="00AF056B"/>
    <w:rsid w:val="00B049B1"/>
    <w:rsid w:val="00B239BA"/>
    <w:rsid w:val="00B31511"/>
    <w:rsid w:val="00B468BB"/>
    <w:rsid w:val="00B55821"/>
    <w:rsid w:val="00B81F17"/>
    <w:rsid w:val="00C43B4A"/>
    <w:rsid w:val="00C47EF8"/>
    <w:rsid w:val="00C64FA5"/>
    <w:rsid w:val="00C84A12"/>
    <w:rsid w:val="00CC287A"/>
    <w:rsid w:val="00CD0F58"/>
    <w:rsid w:val="00CD1D13"/>
    <w:rsid w:val="00CF3DC5"/>
    <w:rsid w:val="00D017E2"/>
    <w:rsid w:val="00D16D97"/>
    <w:rsid w:val="00D27F42"/>
    <w:rsid w:val="00D84713"/>
    <w:rsid w:val="00DD4B82"/>
    <w:rsid w:val="00E1556F"/>
    <w:rsid w:val="00E3419E"/>
    <w:rsid w:val="00E47B1A"/>
    <w:rsid w:val="00E631B1"/>
    <w:rsid w:val="00EA43AF"/>
    <w:rsid w:val="00EA5290"/>
    <w:rsid w:val="00EB248F"/>
    <w:rsid w:val="00EB5F93"/>
    <w:rsid w:val="00EC0568"/>
    <w:rsid w:val="00EC3888"/>
    <w:rsid w:val="00EE721A"/>
    <w:rsid w:val="00F0272E"/>
    <w:rsid w:val="00F078F1"/>
    <w:rsid w:val="00F2438B"/>
    <w:rsid w:val="00F81C33"/>
    <w:rsid w:val="00F923C2"/>
    <w:rsid w:val="00F97613"/>
    <w:rsid w:val="00FF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2E0863"/>
  <w15:docId w15:val="{0A907264-F11C-4E3B-A4DA-5AF7A631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paragraph" w:styleId="Revision">
    <w:name w:val="Revision"/>
    <w:hidden/>
    <w:uiPriority w:val="99"/>
    <w:semiHidden/>
    <w:rsid w:val="007C529F"/>
    <w:rPr>
      <w:rFonts w:ascii="TradeGothic" w:hAnsi="TradeGothic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97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A46055284</value>
    </field>
    <field name="Objective-Title">
      <value order="0">MA_EM_2429_22 - Doc 3 - Written Statement (eng) v2</value>
    </field>
    <field name="Objective-Description">
      <value order="0"/>
    </field>
    <field name="Objective-CreationStamp">
      <value order="0">2023-07-18T13:34:05Z</value>
    </field>
    <field name="Objective-IsApproved">
      <value order="0">false</value>
    </field>
    <field name="Objective-IsPublished">
      <value order="0">true</value>
    </field>
    <field name="Objective-DatePublished">
      <value order="0">2023-09-18T14:42:18Z</value>
    </field>
    <field name="Objective-ModificationStamp">
      <value order="0">2023-09-18T14:42:18Z</value>
    </field>
    <field name="Objective-Owner">
      <value order="0">Evans, Liza (HSS - Quality &amp; Nursing Directorate)</value>
    </field>
    <field name="Objective-Path">
      <value order="0">Objective Global Folder:#Business File Plan:WG Organisational Groups:NEW - Post April 2022 - Health &amp; Social Services:HSS Directorate of Quality &amp; Nursing:Health &amp; Social Services (HSS) - Business and Governance:1 - Save:Corporate (Divisional):Corporate - Population Healthcare Division:Ministerial Business:Eluned Morgan - 2022:Eluned Morgan - Minister for Health and Social Services - Population Health Division - Ministerial Advice [MAP] - 2022:MA/EM/2429/22 - SaBTO FAIR III recomendations - Tissue and Cell donation</value>
    </field>
    <field name="Objective-Parent">
      <value order="0">MA/EM/2429/22 - SaBTO FAIR III recomendations - Tissue and Cell donation</value>
    </field>
    <field name="Objective-State">
      <value order="0">Published</value>
    </field>
    <field name="Objective-VersionId">
      <value order="0">vA88628162</value>
    </field>
    <field name="Objective-Version">
      <value order="0">4.0</value>
    </field>
    <field name="Objective-VersionNumber">
      <value order="0">5</value>
    </field>
    <field name="Objective-VersionComment">
      <value order="0"/>
    </field>
    <field name="Objective-FileNumber">
      <value order="0">qA1505232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2023-07-17T23:00:00Z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1442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Eich cyf</vt:lpstr>
    </vt:vector>
  </TitlesOfParts>
  <Company>COI Communications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burnsc</dc:creator>
  <cp:lastModifiedBy>Oxenham, James (OFM - Cabinet Division)</cp:lastModifiedBy>
  <cp:revision>2</cp:revision>
  <cp:lastPrinted>2011-05-27T10:19:00Z</cp:lastPrinted>
  <dcterms:created xsi:type="dcterms:W3CDTF">2023-09-18T15:23:00Z</dcterms:created>
  <dcterms:modified xsi:type="dcterms:W3CDTF">2023-09-18T15:23:00Z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A46055284</vt:lpwstr>
  </property>
  <property fmtid="{D5CDD505-2E9C-101B-9397-08002B2CF9AE}" pid="4" name="Objective-Title">
    <vt:lpwstr>MA_EM_2429_22 - Doc 3 - Written Statement (eng) v2</vt:lpwstr>
  </property>
  <property fmtid="{D5CDD505-2E9C-101B-9397-08002B2CF9AE}" pid="5" name="Objective-Comment">
    <vt:lpwstr/>
  </property>
  <property fmtid="{D5CDD505-2E9C-101B-9397-08002B2CF9AE}" pid="6" name="Objective-CreationStamp">
    <vt:filetime>2023-07-18T13:34:11Z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2023-09-18T14:42:18Z</vt:filetime>
  </property>
  <property fmtid="{D5CDD505-2E9C-101B-9397-08002B2CF9AE}" pid="10" name="Objective-ModificationStamp">
    <vt:filetime>2023-09-18T14:42:18Z</vt:filetime>
  </property>
  <property fmtid="{D5CDD505-2E9C-101B-9397-08002B2CF9AE}" pid="11" name="Objective-Owner">
    <vt:lpwstr>Evans, Liza (HSS - Quality &amp; Nursing Directorate)</vt:lpwstr>
  </property>
  <property fmtid="{D5CDD505-2E9C-101B-9397-08002B2CF9AE}" pid="12" name="Objective-Path">
    <vt:lpwstr>Objective Global Folder:#Business File Plan:WG Organisational Groups:NEW - Post April 2022 - Health &amp; Social Services:HSS Directorate of Quality &amp; Nursing:Health &amp; Social Services (HSS) - Business and Governance:1 - Save:Corporate (Divisional):Corporate - Population Healthcare Division:Ministerial Business:Eluned Morgan - 2022:Eluned Morgan - Minister for Health and Social Services - Population Health Division - Ministerial Advice [MAP] - 2022:MA/EM/2429/22 - SaBTO FAIR III recomendations - Tissue and Cell donation:</vt:lpwstr>
  </property>
  <property fmtid="{D5CDD505-2E9C-101B-9397-08002B2CF9AE}" pid="13" name="Objective-Parent">
    <vt:lpwstr>MA/EM/2429/22 - SaBTO FAIR III recomendations - Tissue and Cell donation</vt:lpwstr>
  </property>
  <property fmtid="{D5CDD505-2E9C-101B-9397-08002B2CF9AE}" pid="14" name="Objective-State">
    <vt:lpwstr>Published</vt:lpwstr>
  </property>
  <property fmtid="{D5CDD505-2E9C-101B-9397-08002B2CF9AE}" pid="15" name="Objective-Version">
    <vt:lpwstr>4.0</vt:lpwstr>
  </property>
  <property fmtid="{D5CDD505-2E9C-101B-9397-08002B2CF9AE}" pid="16" name="Objective-VersionNumber">
    <vt:r8>5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vA88628162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filetime>2023-07-17T23:00:00Z</vt:filetime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</Properties>
</file>