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740A" w14:textId="77777777" w:rsidR="001A39E2" w:rsidRDefault="001A39E2" w:rsidP="001A39E2">
      <w:pPr>
        <w:jc w:val="right"/>
        <w:rPr>
          <w:b/>
        </w:rPr>
      </w:pPr>
    </w:p>
    <w:p w14:paraId="138E5FF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79FE037" wp14:editId="5B6974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F98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803CF9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53F6C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43C71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38F61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7A80AA6" wp14:editId="04AD779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55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4DBBD73" w14:textId="77777777" w:rsidTr="00B049B1">
        <w:tc>
          <w:tcPr>
            <w:tcW w:w="1383" w:type="dxa"/>
            <w:tcBorders>
              <w:top w:val="nil"/>
              <w:left w:val="nil"/>
              <w:bottom w:val="nil"/>
              <w:right w:val="nil"/>
            </w:tcBorders>
            <w:vAlign w:val="center"/>
          </w:tcPr>
          <w:p w14:paraId="304600E3" w14:textId="77777777" w:rsidR="00EA5290" w:rsidRDefault="00EA5290" w:rsidP="00B049B1">
            <w:pPr>
              <w:spacing w:before="120" w:after="120"/>
              <w:rPr>
                <w:rFonts w:ascii="Arial" w:hAnsi="Arial" w:cs="Arial"/>
                <w:b/>
                <w:bCs/>
                <w:sz w:val="24"/>
                <w:szCs w:val="24"/>
              </w:rPr>
            </w:pPr>
          </w:p>
          <w:p w14:paraId="089CDC3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4B8ABA2" w14:textId="77777777" w:rsidR="00EA5290" w:rsidRPr="00670227" w:rsidRDefault="00EA5290" w:rsidP="00B049B1">
            <w:pPr>
              <w:spacing w:before="120" w:after="120"/>
              <w:rPr>
                <w:rFonts w:ascii="Arial" w:hAnsi="Arial" w:cs="Arial"/>
                <w:b/>
                <w:bCs/>
                <w:sz w:val="24"/>
                <w:szCs w:val="24"/>
              </w:rPr>
            </w:pPr>
          </w:p>
          <w:p w14:paraId="3B9D192E" w14:textId="4EA572FB" w:rsidR="00EA5290" w:rsidRPr="00670227" w:rsidRDefault="00033BE6" w:rsidP="00CC269B">
            <w:pPr>
              <w:spacing w:before="120" w:after="120"/>
              <w:rPr>
                <w:rFonts w:ascii="Arial" w:hAnsi="Arial" w:cs="Arial"/>
                <w:b/>
                <w:bCs/>
                <w:sz w:val="24"/>
                <w:szCs w:val="24"/>
              </w:rPr>
            </w:pPr>
            <w:bookmarkStart w:id="0" w:name="_GoBack"/>
            <w:r>
              <w:rPr>
                <w:rFonts w:ascii="Arial" w:hAnsi="Arial" w:cs="Arial"/>
                <w:b/>
                <w:bCs/>
                <w:sz w:val="24"/>
                <w:szCs w:val="24"/>
              </w:rPr>
              <w:t xml:space="preserve">Welsh Devolved Taxes and Welsh Rates of Income Tax - </w:t>
            </w:r>
            <w:r w:rsidR="00BB62F1">
              <w:rPr>
                <w:rFonts w:ascii="Arial" w:hAnsi="Arial" w:cs="Arial"/>
                <w:b/>
                <w:bCs/>
                <w:sz w:val="24"/>
                <w:szCs w:val="24"/>
              </w:rPr>
              <w:t xml:space="preserve">Draft </w:t>
            </w:r>
            <w:r w:rsidR="00A04DF2">
              <w:rPr>
                <w:rFonts w:ascii="Arial" w:hAnsi="Arial" w:cs="Arial"/>
                <w:b/>
                <w:bCs/>
                <w:sz w:val="24"/>
                <w:szCs w:val="24"/>
              </w:rPr>
              <w:t>Budget</w:t>
            </w:r>
            <w:r w:rsidR="002A6A1C">
              <w:rPr>
                <w:rFonts w:ascii="Arial" w:hAnsi="Arial" w:cs="Arial"/>
                <w:b/>
                <w:bCs/>
                <w:sz w:val="24"/>
                <w:szCs w:val="24"/>
              </w:rPr>
              <w:t xml:space="preserve"> 202</w:t>
            </w:r>
            <w:r w:rsidR="00CC269B">
              <w:rPr>
                <w:rFonts w:ascii="Arial" w:hAnsi="Arial" w:cs="Arial"/>
                <w:b/>
                <w:bCs/>
                <w:sz w:val="24"/>
                <w:szCs w:val="24"/>
              </w:rPr>
              <w:t>2</w:t>
            </w:r>
            <w:r w:rsidR="002A6A1C">
              <w:rPr>
                <w:rFonts w:ascii="Arial" w:hAnsi="Arial" w:cs="Arial"/>
                <w:b/>
                <w:bCs/>
                <w:sz w:val="24"/>
                <w:szCs w:val="24"/>
              </w:rPr>
              <w:t>-2</w:t>
            </w:r>
            <w:r w:rsidR="00CC269B">
              <w:rPr>
                <w:rFonts w:ascii="Arial" w:hAnsi="Arial" w:cs="Arial"/>
                <w:b/>
                <w:bCs/>
                <w:sz w:val="24"/>
                <w:szCs w:val="24"/>
              </w:rPr>
              <w:t>3</w:t>
            </w:r>
            <w:bookmarkEnd w:id="0"/>
          </w:p>
        </w:tc>
      </w:tr>
      <w:tr w:rsidR="00EA5290" w:rsidRPr="00A011A1" w14:paraId="2805198A" w14:textId="77777777" w:rsidTr="00B049B1">
        <w:tc>
          <w:tcPr>
            <w:tcW w:w="1383" w:type="dxa"/>
            <w:tcBorders>
              <w:top w:val="nil"/>
              <w:left w:val="nil"/>
              <w:bottom w:val="nil"/>
              <w:right w:val="nil"/>
            </w:tcBorders>
            <w:vAlign w:val="center"/>
          </w:tcPr>
          <w:p w14:paraId="4CFFA0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ABB9D7" w14:textId="20880A6E" w:rsidR="00EA5290" w:rsidRPr="00670227" w:rsidRDefault="001A6771" w:rsidP="00CC269B">
            <w:pPr>
              <w:spacing w:before="120" w:after="120"/>
              <w:rPr>
                <w:rFonts w:ascii="Arial" w:hAnsi="Arial" w:cs="Arial"/>
                <w:b/>
                <w:bCs/>
                <w:sz w:val="24"/>
                <w:szCs w:val="24"/>
              </w:rPr>
            </w:pPr>
            <w:r>
              <w:rPr>
                <w:rFonts w:ascii="Arial" w:hAnsi="Arial" w:cs="Arial"/>
                <w:b/>
                <w:bCs/>
                <w:sz w:val="24"/>
                <w:szCs w:val="24"/>
              </w:rPr>
              <w:t>2</w:t>
            </w:r>
            <w:r w:rsidR="00CC269B">
              <w:rPr>
                <w:rFonts w:ascii="Arial" w:hAnsi="Arial" w:cs="Arial"/>
                <w:b/>
                <w:bCs/>
                <w:sz w:val="24"/>
                <w:szCs w:val="24"/>
              </w:rPr>
              <w:t>0</w:t>
            </w:r>
            <w:r>
              <w:rPr>
                <w:rFonts w:ascii="Arial" w:hAnsi="Arial" w:cs="Arial"/>
                <w:b/>
                <w:bCs/>
                <w:sz w:val="24"/>
                <w:szCs w:val="24"/>
              </w:rPr>
              <w:t xml:space="preserve"> December</w:t>
            </w:r>
            <w:r w:rsidR="003E2F8E">
              <w:rPr>
                <w:rFonts w:ascii="Arial" w:hAnsi="Arial" w:cs="Arial"/>
                <w:b/>
                <w:bCs/>
                <w:sz w:val="24"/>
                <w:szCs w:val="24"/>
              </w:rPr>
              <w:t xml:space="preserve"> 202</w:t>
            </w:r>
            <w:r w:rsidR="00CC269B">
              <w:rPr>
                <w:rFonts w:ascii="Arial" w:hAnsi="Arial" w:cs="Arial"/>
                <w:b/>
                <w:bCs/>
                <w:sz w:val="24"/>
                <w:szCs w:val="24"/>
              </w:rPr>
              <w:t>1</w:t>
            </w:r>
          </w:p>
        </w:tc>
      </w:tr>
      <w:tr w:rsidR="00EA5290" w:rsidRPr="00A011A1" w14:paraId="4084D373" w14:textId="77777777" w:rsidTr="00B049B1">
        <w:tc>
          <w:tcPr>
            <w:tcW w:w="1383" w:type="dxa"/>
            <w:tcBorders>
              <w:top w:val="nil"/>
              <w:left w:val="nil"/>
              <w:bottom w:val="nil"/>
              <w:right w:val="nil"/>
            </w:tcBorders>
            <w:vAlign w:val="center"/>
          </w:tcPr>
          <w:p w14:paraId="66B191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5394124" w14:textId="38CA9DFA" w:rsidR="00EA5290" w:rsidRPr="00670227" w:rsidRDefault="003E2F8E" w:rsidP="00CC269B">
            <w:pPr>
              <w:spacing w:before="120" w:after="120"/>
              <w:rPr>
                <w:rFonts w:ascii="Arial" w:hAnsi="Arial" w:cs="Arial"/>
                <w:b/>
                <w:bCs/>
                <w:sz w:val="24"/>
                <w:szCs w:val="24"/>
              </w:rPr>
            </w:pPr>
            <w:r>
              <w:rPr>
                <w:rFonts w:ascii="Arial" w:hAnsi="Arial" w:cs="Arial"/>
                <w:b/>
                <w:bCs/>
                <w:sz w:val="24"/>
                <w:szCs w:val="24"/>
              </w:rPr>
              <w:t xml:space="preserve">Rebecca Evans MS, Minister for Finance and </w:t>
            </w:r>
            <w:r w:rsidR="00CC269B">
              <w:rPr>
                <w:rFonts w:ascii="Arial" w:hAnsi="Arial" w:cs="Arial"/>
                <w:b/>
                <w:bCs/>
                <w:sz w:val="24"/>
                <w:szCs w:val="24"/>
              </w:rPr>
              <w:t>Local Government</w:t>
            </w:r>
          </w:p>
        </w:tc>
      </w:tr>
    </w:tbl>
    <w:p w14:paraId="42B0C6A8" w14:textId="77777777" w:rsidR="00EA5290" w:rsidRPr="00A011A1" w:rsidRDefault="00EA5290" w:rsidP="00EA5290"/>
    <w:p w14:paraId="12C1F9BE" w14:textId="77777777" w:rsidR="00EA5290" w:rsidRDefault="00EA5290" w:rsidP="00EA5290">
      <w:pPr>
        <w:pStyle w:val="BodyText"/>
        <w:jc w:val="left"/>
        <w:rPr>
          <w:lang w:val="en-US"/>
        </w:rPr>
      </w:pPr>
    </w:p>
    <w:p w14:paraId="2156D639" w14:textId="5092E383" w:rsidR="00864E5B" w:rsidRDefault="00990955" w:rsidP="00864E5B">
      <w:pPr>
        <w:rPr>
          <w:rFonts w:ascii="Arial" w:hAnsi="Arial" w:cs="Arial"/>
          <w:sz w:val="28"/>
          <w:szCs w:val="28"/>
          <w:lang w:val="en" w:eastAsia="en-GB"/>
        </w:rPr>
      </w:pPr>
      <w:r>
        <w:rPr>
          <w:rFonts w:ascii="Arial" w:hAnsi="Arial" w:cs="Arial"/>
          <w:sz w:val="28"/>
          <w:szCs w:val="28"/>
          <w:lang w:val="en" w:eastAsia="en-GB"/>
        </w:rPr>
        <w:t xml:space="preserve">Devolved and partially devolved Welsh taxes support </w:t>
      </w:r>
      <w:r w:rsidR="00731484">
        <w:rPr>
          <w:rFonts w:ascii="Arial" w:hAnsi="Arial" w:cs="Arial"/>
          <w:sz w:val="28"/>
          <w:szCs w:val="28"/>
          <w:lang w:val="en" w:eastAsia="en-GB"/>
        </w:rPr>
        <w:t xml:space="preserve">the </w:t>
      </w:r>
      <w:r>
        <w:rPr>
          <w:rFonts w:ascii="Arial" w:hAnsi="Arial" w:cs="Arial"/>
          <w:sz w:val="28"/>
          <w:szCs w:val="28"/>
          <w:lang w:val="en" w:eastAsia="en-GB"/>
        </w:rPr>
        <w:t xml:space="preserve">spending priorities </w:t>
      </w:r>
      <w:r w:rsidR="00731484">
        <w:rPr>
          <w:rFonts w:ascii="Arial" w:hAnsi="Arial" w:cs="Arial"/>
          <w:sz w:val="28"/>
          <w:szCs w:val="28"/>
          <w:lang w:val="en" w:eastAsia="en-GB"/>
        </w:rPr>
        <w:t>as set out</w:t>
      </w:r>
      <w:r>
        <w:rPr>
          <w:rFonts w:ascii="Arial" w:hAnsi="Arial" w:cs="Arial"/>
          <w:sz w:val="28"/>
          <w:szCs w:val="28"/>
          <w:lang w:val="en" w:eastAsia="en-GB"/>
        </w:rPr>
        <w:t xml:space="preserve"> in the draft Budget I have published today.  Our tax policies also provide an opportunity to deliver </w:t>
      </w:r>
      <w:r w:rsidR="00C56851">
        <w:rPr>
          <w:rFonts w:ascii="Arial" w:hAnsi="Arial" w:cs="Arial"/>
          <w:sz w:val="28"/>
          <w:szCs w:val="28"/>
          <w:lang w:val="en" w:eastAsia="en-GB"/>
        </w:rPr>
        <w:t xml:space="preserve">the Government’s </w:t>
      </w:r>
      <w:r w:rsidR="00D6036F">
        <w:rPr>
          <w:rFonts w:ascii="Arial" w:hAnsi="Arial" w:cs="Arial"/>
          <w:sz w:val="28"/>
          <w:szCs w:val="28"/>
          <w:lang w:val="en" w:eastAsia="en-GB"/>
        </w:rPr>
        <w:t xml:space="preserve">wider </w:t>
      </w:r>
      <w:r>
        <w:rPr>
          <w:rFonts w:ascii="Arial" w:hAnsi="Arial" w:cs="Arial"/>
          <w:sz w:val="28"/>
          <w:szCs w:val="28"/>
          <w:lang w:val="en" w:eastAsia="en-GB"/>
        </w:rPr>
        <w:t>policy priorities</w:t>
      </w:r>
      <w:r w:rsidR="00F75684">
        <w:rPr>
          <w:rFonts w:ascii="Arial" w:hAnsi="Arial" w:cs="Arial"/>
          <w:sz w:val="28"/>
          <w:szCs w:val="28"/>
          <w:lang w:val="en" w:eastAsia="en-GB"/>
        </w:rPr>
        <w:t xml:space="preserve"> in pursuit of a stronger, fairer, greener Wales</w:t>
      </w:r>
      <w:r>
        <w:rPr>
          <w:rFonts w:ascii="Arial" w:hAnsi="Arial" w:cs="Arial"/>
          <w:sz w:val="28"/>
          <w:szCs w:val="28"/>
          <w:lang w:val="en" w:eastAsia="en-GB"/>
        </w:rPr>
        <w:t xml:space="preserve">. </w:t>
      </w:r>
    </w:p>
    <w:p w14:paraId="1B65075A" w14:textId="77777777" w:rsidR="00864E5B" w:rsidRDefault="00864E5B" w:rsidP="00864E5B">
      <w:pPr>
        <w:rPr>
          <w:rFonts w:ascii="Arial" w:hAnsi="Arial" w:cs="Arial"/>
          <w:sz w:val="28"/>
          <w:szCs w:val="28"/>
          <w:lang w:val="en" w:eastAsia="en-GB"/>
        </w:rPr>
      </w:pPr>
    </w:p>
    <w:p w14:paraId="0DD7B57B" w14:textId="0604FBFF" w:rsidR="00864E5B" w:rsidRPr="00A30D60" w:rsidRDefault="00864E5B" w:rsidP="00864E5B">
      <w:pPr>
        <w:rPr>
          <w:rFonts w:ascii="Arial" w:hAnsi="Arial" w:cs="Arial"/>
          <w:sz w:val="28"/>
          <w:szCs w:val="28"/>
          <w:lang w:val="en" w:eastAsia="en-GB"/>
        </w:rPr>
      </w:pPr>
      <w:r w:rsidRPr="00A30D60">
        <w:rPr>
          <w:rFonts w:ascii="Arial" w:hAnsi="Arial" w:cs="Arial"/>
          <w:sz w:val="28"/>
          <w:szCs w:val="28"/>
          <w:lang w:val="en" w:eastAsia="en-GB"/>
        </w:rPr>
        <w:t xml:space="preserve">This statement sets out </w:t>
      </w:r>
      <w:r w:rsidR="00990955">
        <w:rPr>
          <w:rFonts w:ascii="Arial" w:hAnsi="Arial" w:cs="Arial"/>
          <w:sz w:val="28"/>
          <w:szCs w:val="28"/>
          <w:lang w:val="en" w:eastAsia="en-GB"/>
        </w:rPr>
        <w:t>my</w:t>
      </w:r>
      <w:r w:rsidR="00990955" w:rsidRPr="00A30D60">
        <w:rPr>
          <w:rFonts w:ascii="Arial" w:hAnsi="Arial" w:cs="Arial"/>
          <w:sz w:val="28"/>
          <w:szCs w:val="28"/>
          <w:lang w:val="en" w:eastAsia="en-GB"/>
        </w:rPr>
        <w:t xml:space="preserve"> </w:t>
      </w:r>
      <w:r w:rsidR="00731484">
        <w:rPr>
          <w:rFonts w:ascii="Arial" w:hAnsi="Arial" w:cs="Arial"/>
          <w:sz w:val="28"/>
          <w:szCs w:val="28"/>
          <w:lang w:val="en" w:eastAsia="en-GB"/>
        </w:rPr>
        <w:t xml:space="preserve">tax </w:t>
      </w:r>
      <w:r w:rsidR="002A6A1C">
        <w:rPr>
          <w:rFonts w:ascii="Arial" w:hAnsi="Arial" w:cs="Arial"/>
          <w:sz w:val="28"/>
          <w:szCs w:val="28"/>
          <w:lang w:val="en" w:eastAsia="en-GB"/>
        </w:rPr>
        <w:t>plans</w:t>
      </w:r>
      <w:r w:rsidR="00990955">
        <w:rPr>
          <w:rFonts w:ascii="Arial" w:hAnsi="Arial" w:cs="Arial"/>
          <w:sz w:val="28"/>
          <w:szCs w:val="28"/>
          <w:lang w:val="en" w:eastAsia="en-GB"/>
        </w:rPr>
        <w:t xml:space="preserve"> included within the draft Budget</w:t>
      </w:r>
      <w:r w:rsidRPr="00A30D60">
        <w:rPr>
          <w:rFonts w:ascii="Arial" w:hAnsi="Arial" w:cs="Arial"/>
          <w:sz w:val="28"/>
          <w:szCs w:val="28"/>
          <w:lang w:val="en" w:eastAsia="en-GB"/>
        </w:rPr>
        <w:t xml:space="preserve">. </w:t>
      </w:r>
    </w:p>
    <w:p w14:paraId="2759E27D" w14:textId="77777777" w:rsidR="00864E5B" w:rsidRPr="00A30D60" w:rsidRDefault="00864E5B" w:rsidP="00864E5B">
      <w:pPr>
        <w:rPr>
          <w:rFonts w:ascii="Arial" w:hAnsi="Arial" w:cs="Arial"/>
          <w:sz w:val="28"/>
          <w:szCs w:val="28"/>
          <w:lang w:val="en" w:eastAsia="en-GB"/>
        </w:rPr>
      </w:pPr>
    </w:p>
    <w:p w14:paraId="42D929A7" w14:textId="77777777" w:rsidR="003A7892" w:rsidRPr="00A30D60" w:rsidRDefault="003A7892" w:rsidP="003A7892">
      <w:pPr>
        <w:rPr>
          <w:rFonts w:ascii="Arial" w:hAnsi="Arial" w:cs="Arial"/>
          <w:sz w:val="28"/>
          <w:szCs w:val="28"/>
          <w:u w:val="single"/>
          <w:lang w:val="en" w:eastAsia="en-GB"/>
        </w:rPr>
      </w:pPr>
      <w:r w:rsidRPr="00A30D60">
        <w:rPr>
          <w:rFonts w:ascii="Arial" w:hAnsi="Arial" w:cs="Arial"/>
          <w:sz w:val="28"/>
          <w:szCs w:val="28"/>
          <w:u w:val="single"/>
          <w:lang w:val="en" w:eastAsia="en-GB"/>
        </w:rPr>
        <w:t>Welsh Rates of Income Tax</w:t>
      </w:r>
    </w:p>
    <w:p w14:paraId="201FCDD4" w14:textId="77777777" w:rsidR="003A7892" w:rsidRPr="00A30D60" w:rsidRDefault="003A7892" w:rsidP="003A7892">
      <w:pPr>
        <w:rPr>
          <w:rFonts w:ascii="Arial" w:hAnsi="Arial" w:cs="Arial"/>
          <w:sz w:val="28"/>
          <w:szCs w:val="28"/>
        </w:rPr>
      </w:pPr>
    </w:p>
    <w:p w14:paraId="7F27EF8A" w14:textId="2E5C5EA1" w:rsidR="003A7892" w:rsidRDefault="00302CF8" w:rsidP="003A7892">
      <w:pPr>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lastRenderedPageBreak/>
        <w:t>The draft Budget assumes the</w:t>
      </w:r>
      <w:r w:rsidR="00CC269B">
        <w:rPr>
          <w:rFonts w:ascii="Arial" w:hAnsi="Arial" w:cs="Arial"/>
          <w:color w:val="000000" w:themeColor="text1"/>
          <w:sz w:val="28"/>
          <w:szCs w:val="28"/>
        </w:rPr>
        <w:t xml:space="preserve"> three </w:t>
      </w:r>
      <w:r w:rsidR="002A6A1C" w:rsidRPr="00A30D60">
        <w:rPr>
          <w:rFonts w:ascii="Arial" w:hAnsi="Arial" w:cs="Arial"/>
          <w:color w:val="000000" w:themeColor="text1"/>
          <w:sz w:val="28"/>
          <w:szCs w:val="28"/>
        </w:rPr>
        <w:t xml:space="preserve">Welsh </w:t>
      </w:r>
      <w:r w:rsidR="002A6A1C">
        <w:rPr>
          <w:rFonts w:ascii="Arial" w:hAnsi="Arial" w:cs="Arial"/>
          <w:color w:val="000000" w:themeColor="text1"/>
          <w:sz w:val="28"/>
          <w:szCs w:val="28"/>
        </w:rPr>
        <w:t>R</w:t>
      </w:r>
      <w:r w:rsidR="002A6A1C" w:rsidRPr="00A30D60">
        <w:rPr>
          <w:rFonts w:ascii="Arial" w:hAnsi="Arial" w:cs="Arial"/>
          <w:color w:val="000000" w:themeColor="text1"/>
          <w:sz w:val="28"/>
          <w:szCs w:val="28"/>
        </w:rPr>
        <w:t xml:space="preserve">ates of </w:t>
      </w:r>
      <w:r w:rsidR="002A6A1C">
        <w:rPr>
          <w:rFonts w:ascii="Arial" w:hAnsi="Arial" w:cs="Arial"/>
          <w:color w:val="000000" w:themeColor="text1"/>
          <w:sz w:val="28"/>
          <w:szCs w:val="28"/>
        </w:rPr>
        <w:t>I</w:t>
      </w:r>
      <w:r w:rsidR="002A6A1C" w:rsidRPr="00A30D60">
        <w:rPr>
          <w:rFonts w:ascii="Arial" w:hAnsi="Arial" w:cs="Arial"/>
          <w:color w:val="000000" w:themeColor="text1"/>
          <w:sz w:val="28"/>
          <w:szCs w:val="28"/>
        </w:rPr>
        <w:t xml:space="preserve">ncome </w:t>
      </w:r>
      <w:r w:rsidR="002A6A1C">
        <w:rPr>
          <w:rFonts w:ascii="Arial" w:hAnsi="Arial" w:cs="Arial"/>
          <w:color w:val="000000" w:themeColor="text1"/>
          <w:sz w:val="28"/>
          <w:szCs w:val="28"/>
        </w:rPr>
        <w:t>T</w:t>
      </w:r>
      <w:r w:rsidR="002A6A1C" w:rsidRPr="00A30D60">
        <w:rPr>
          <w:rFonts w:ascii="Arial" w:hAnsi="Arial" w:cs="Arial"/>
          <w:color w:val="000000" w:themeColor="text1"/>
          <w:sz w:val="28"/>
          <w:szCs w:val="28"/>
        </w:rPr>
        <w:t>ax</w:t>
      </w:r>
      <w:r w:rsidR="002A6A1C">
        <w:rPr>
          <w:rFonts w:ascii="Arial" w:hAnsi="Arial" w:cs="Arial"/>
          <w:color w:val="000000" w:themeColor="text1"/>
          <w:sz w:val="28"/>
          <w:szCs w:val="28"/>
        </w:rPr>
        <w:t xml:space="preserve"> </w:t>
      </w:r>
      <w:r>
        <w:rPr>
          <w:rFonts w:ascii="Arial" w:hAnsi="Arial" w:cs="Arial"/>
          <w:color w:val="000000" w:themeColor="text1"/>
          <w:sz w:val="28"/>
          <w:szCs w:val="28"/>
        </w:rPr>
        <w:t>(</w:t>
      </w:r>
      <w:r w:rsidR="00054AE3">
        <w:rPr>
          <w:rFonts w:ascii="Arial" w:hAnsi="Arial" w:cs="Arial"/>
          <w:color w:val="000000" w:themeColor="text1"/>
          <w:sz w:val="28"/>
          <w:szCs w:val="28"/>
        </w:rPr>
        <w:t>basic</w:t>
      </w:r>
      <w:r w:rsidR="002A6A1C">
        <w:rPr>
          <w:rFonts w:ascii="Arial" w:hAnsi="Arial" w:cs="Arial"/>
          <w:color w:val="000000" w:themeColor="text1"/>
          <w:sz w:val="28"/>
          <w:szCs w:val="28"/>
        </w:rPr>
        <w:t>, higher and additional</w:t>
      </w:r>
      <w:r>
        <w:rPr>
          <w:rFonts w:ascii="Arial" w:hAnsi="Arial" w:cs="Arial"/>
          <w:color w:val="000000" w:themeColor="text1"/>
          <w:sz w:val="28"/>
          <w:szCs w:val="28"/>
        </w:rPr>
        <w:t>)</w:t>
      </w:r>
      <w:r w:rsidR="00054AE3">
        <w:rPr>
          <w:rFonts w:ascii="Arial" w:hAnsi="Arial" w:cs="Arial"/>
          <w:color w:val="000000" w:themeColor="text1"/>
          <w:sz w:val="28"/>
          <w:szCs w:val="28"/>
        </w:rPr>
        <w:t xml:space="preserve"> </w:t>
      </w:r>
      <w:r>
        <w:rPr>
          <w:rFonts w:ascii="Arial" w:hAnsi="Arial" w:cs="Arial"/>
          <w:color w:val="000000" w:themeColor="text1"/>
          <w:sz w:val="28"/>
          <w:szCs w:val="28"/>
        </w:rPr>
        <w:t xml:space="preserve">will </w:t>
      </w:r>
      <w:r w:rsidR="003A7892" w:rsidRPr="00A30D60">
        <w:rPr>
          <w:rFonts w:ascii="Arial" w:hAnsi="Arial" w:cs="Arial"/>
          <w:color w:val="000000" w:themeColor="text1"/>
          <w:sz w:val="28"/>
          <w:szCs w:val="28"/>
        </w:rPr>
        <w:t xml:space="preserve">remain </w:t>
      </w:r>
      <w:r w:rsidR="002A6A1C">
        <w:rPr>
          <w:rFonts w:ascii="Arial" w:hAnsi="Arial" w:cs="Arial"/>
          <w:color w:val="000000" w:themeColor="text1"/>
          <w:sz w:val="28"/>
          <w:szCs w:val="28"/>
        </w:rPr>
        <w:t>at 10</w:t>
      </w:r>
      <w:r w:rsidR="00E374B6">
        <w:rPr>
          <w:rFonts w:ascii="Arial" w:hAnsi="Arial" w:cs="Arial"/>
          <w:color w:val="000000" w:themeColor="text1"/>
          <w:sz w:val="28"/>
          <w:szCs w:val="28"/>
        </w:rPr>
        <w:t>%</w:t>
      </w:r>
      <w:r w:rsidR="00023F61">
        <w:rPr>
          <w:rFonts w:ascii="Arial" w:hAnsi="Arial" w:cs="Arial"/>
          <w:color w:val="000000" w:themeColor="text1"/>
          <w:sz w:val="28"/>
          <w:szCs w:val="28"/>
        </w:rPr>
        <w:t xml:space="preserve"> </w:t>
      </w:r>
      <w:r w:rsidR="00E374B6">
        <w:rPr>
          <w:rFonts w:ascii="Arial" w:hAnsi="Arial" w:cs="Arial"/>
          <w:color w:val="000000" w:themeColor="text1"/>
          <w:sz w:val="28"/>
          <w:szCs w:val="28"/>
        </w:rPr>
        <w:t xml:space="preserve">(10p </w:t>
      </w:r>
      <w:r w:rsidR="009449AE">
        <w:rPr>
          <w:rFonts w:ascii="Arial" w:hAnsi="Arial" w:cs="Arial"/>
          <w:color w:val="000000" w:themeColor="text1"/>
          <w:sz w:val="28"/>
          <w:szCs w:val="28"/>
        </w:rPr>
        <w:t>in</w:t>
      </w:r>
      <w:r w:rsidR="00E374B6">
        <w:rPr>
          <w:rFonts w:ascii="Arial" w:hAnsi="Arial" w:cs="Arial"/>
          <w:color w:val="000000" w:themeColor="text1"/>
          <w:sz w:val="28"/>
          <w:szCs w:val="28"/>
        </w:rPr>
        <w:t xml:space="preserve"> the pound) </w:t>
      </w:r>
      <w:r w:rsidR="002A6A1C">
        <w:rPr>
          <w:rFonts w:ascii="Arial" w:hAnsi="Arial" w:cs="Arial"/>
          <w:color w:val="000000" w:themeColor="text1"/>
          <w:sz w:val="28"/>
          <w:szCs w:val="28"/>
        </w:rPr>
        <w:t>for</w:t>
      </w:r>
      <w:r w:rsidR="003A7892" w:rsidRPr="00A30D60">
        <w:rPr>
          <w:rFonts w:ascii="Arial" w:hAnsi="Arial" w:cs="Arial"/>
          <w:color w:val="000000" w:themeColor="text1"/>
          <w:sz w:val="28"/>
          <w:szCs w:val="28"/>
        </w:rPr>
        <w:t xml:space="preserve"> 202</w:t>
      </w:r>
      <w:r w:rsidR="00CC269B">
        <w:rPr>
          <w:rFonts w:ascii="Arial" w:hAnsi="Arial" w:cs="Arial"/>
          <w:color w:val="000000" w:themeColor="text1"/>
          <w:sz w:val="28"/>
          <w:szCs w:val="28"/>
        </w:rPr>
        <w:t>2</w:t>
      </w:r>
      <w:r w:rsidR="003A7892" w:rsidRPr="00A30D60">
        <w:rPr>
          <w:rFonts w:ascii="Arial" w:hAnsi="Arial" w:cs="Arial"/>
          <w:color w:val="000000" w:themeColor="text1"/>
          <w:sz w:val="28"/>
          <w:szCs w:val="28"/>
        </w:rPr>
        <w:t>-2</w:t>
      </w:r>
      <w:r w:rsidR="00CC269B">
        <w:rPr>
          <w:rFonts w:ascii="Arial" w:hAnsi="Arial" w:cs="Arial"/>
          <w:color w:val="000000" w:themeColor="text1"/>
          <w:sz w:val="28"/>
          <w:szCs w:val="28"/>
        </w:rPr>
        <w:t>3</w:t>
      </w:r>
      <w:r w:rsidR="00C56851">
        <w:rPr>
          <w:rFonts w:ascii="Arial" w:hAnsi="Arial" w:cs="Arial"/>
          <w:color w:val="000000" w:themeColor="text1"/>
          <w:sz w:val="28"/>
          <w:szCs w:val="28"/>
        </w:rPr>
        <w:t xml:space="preserve">. This will be subject to </w:t>
      </w:r>
      <w:r>
        <w:rPr>
          <w:rFonts w:ascii="Arial" w:hAnsi="Arial" w:cs="Arial"/>
          <w:color w:val="000000" w:themeColor="text1"/>
          <w:sz w:val="28"/>
          <w:szCs w:val="28"/>
        </w:rPr>
        <w:t>Senedd approval</w:t>
      </w:r>
      <w:r w:rsidR="00C56851">
        <w:rPr>
          <w:rFonts w:ascii="Arial" w:hAnsi="Arial" w:cs="Arial"/>
          <w:color w:val="000000" w:themeColor="text1"/>
          <w:sz w:val="28"/>
          <w:szCs w:val="28"/>
        </w:rPr>
        <w:t xml:space="preserve"> through a Rate Resolution and</w:t>
      </w:r>
      <w:r w:rsidR="003A7892" w:rsidRPr="00A30D60">
        <w:rPr>
          <w:rFonts w:ascii="Arial" w:hAnsi="Arial" w:cs="Arial"/>
          <w:color w:val="000000" w:themeColor="text1"/>
          <w:sz w:val="28"/>
          <w:szCs w:val="28"/>
        </w:rPr>
        <w:t xml:space="preserve"> will mean that Welsh taxpayers will </w:t>
      </w:r>
      <w:r w:rsidR="002A6A1C">
        <w:rPr>
          <w:rFonts w:ascii="Arial" w:hAnsi="Arial" w:cs="Arial"/>
          <w:color w:val="000000" w:themeColor="text1"/>
          <w:sz w:val="28"/>
          <w:szCs w:val="28"/>
        </w:rPr>
        <w:t xml:space="preserve">continue to </w:t>
      </w:r>
      <w:r w:rsidR="003A7892" w:rsidRPr="00A30D60">
        <w:rPr>
          <w:rFonts w:ascii="Arial" w:hAnsi="Arial" w:cs="Arial"/>
          <w:color w:val="000000" w:themeColor="text1"/>
          <w:sz w:val="28"/>
          <w:szCs w:val="28"/>
        </w:rPr>
        <w:t xml:space="preserve">pay the same </w:t>
      </w:r>
      <w:r w:rsidR="002A6A1C">
        <w:rPr>
          <w:rFonts w:ascii="Arial" w:hAnsi="Arial" w:cs="Arial"/>
          <w:color w:val="000000" w:themeColor="text1"/>
          <w:sz w:val="28"/>
          <w:szCs w:val="28"/>
        </w:rPr>
        <w:t xml:space="preserve">rates </w:t>
      </w:r>
      <w:r w:rsidR="003A7892" w:rsidRPr="00A30D60">
        <w:rPr>
          <w:rFonts w:ascii="Arial" w:hAnsi="Arial" w:cs="Arial"/>
          <w:color w:val="000000" w:themeColor="text1"/>
          <w:sz w:val="28"/>
          <w:szCs w:val="28"/>
        </w:rPr>
        <w:t>as their English and Northern Irish counterparts</w:t>
      </w:r>
      <w:r w:rsidR="003A7892">
        <w:rPr>
          <w:rFonts w:ascii="Arial" w:hAnsi="Arial" w:cs="Arial"/>
          <w:color w:val="000000" w:themeColor="text1"/>
          <w:sz w:val="28"/>
          <w:szCs w:val="28"/>
        </w:rPr>
        <w:t>.</w:t>
      </w:r>
    </w:p>
    <w:p w14:paraId="52422FFE" w14:textId="7F8906A5" w:rsidR="00C940C2" w:rsidRDefault="00C940C2" w:rsidP="003A7892">
      <w:pPr>
        <w:autoSpaceDE w:val="0"/>
        <w:autoSpaceDN w:val="0"/>
        <w:adjustRightInd w:val="0"/>
        <w:rPr>
          <w:rFonts w:ascii="Arial" w:hAnsi="Arial" w:cs="Arial"/>
          <w:color w:val="000000" w:themeColor="text1"/>
          <w:sz w:val="28"/>
          <w:szCs w:val="28"/>
        </w:rPr>
      </w:pPr>
    </w:p>
    <w:p w14:paraId="46D0D2DD" w14:textId="2E2EFBA5" w:rsidR="00C940C2" w:rsidRDefault="00C940C2" w:rsidP="003A7892">
      <w:pPr>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 xml:space="preserve">This </w:t>
      </w:r>
      <w:r w:rsidR="00C56851">
        <w:rPr>
          <w:rFonts w:ascii="Arial" w:hAnsi="Arial" w:cs="Arial"/>
          <w:color w:val="000000" w:themeColor="text1"/>
          <w:sz w:val="28"/>
          <w:szCs w:val="28"/>
        </w:rPr>
        <w:t>reflects</w:t>
      </w:r>
      <w:r>
        <w:rPr>
          <w:rFonts w:ascii="Arial" w:hAnsi="Arial" w:cs="Arial"/>
          <w:color w:val="000000" w:themeColor="text1"/>
          <w:sz w:val="28"/>
          <w:szCs w:val="28"/>
        </w:rPr>
        <w:t xml:space="preserve"> </w:t>
      </w:r>
      <w:r w:rsidRPr="00CC269B">
        <w:rPr>
          <w:rFonts w:ascii="Arial" w:hAnsi="Arial" w:cs="Arial"/>
          <w:color w:val="000000" w:themeColor="text1"/>
          <w:sz w:val="28"/>
          <w:szCs w:val="28"/>
        </w:rPr>
        <w:t>our Programme for Government commitment not to raise Welsh rates of income tax for as long as the economic impact of the pandemic lasts</w:t>
      </w:r>
      <w:r>
        <w:rPr>
          <w:rFonts w:ascii="Arial" w:hAnsi="Arial" w:cs="Arial"/>
          <w:color w:val="000000" w:themeColor="text1"/>
          <w:sz w:val="28"/>
          <w:szCs w:val="28"/>
        </w:rPr>
        <w:t>.</w:t>
      </w:r>
    </w:p>
    <w:p w14:paraId="130F540B" w14:textId="376BBB2B" w:rsidR="00CC269B" w:rsidRDefault="00CC269B" w:rsidP="003A7892">
      <w:pPr>
        <w:autoSpaceDE w:val="0"/>
        <w:autoSpaceDN w:val="0"/>
        <w:adjustRightInd w:val="0"/>
        <w:rPr>
          <w:rFonts w:ascii="Arial" w:hAnsi="Arial" w:cs="Arial"/>
          <w:color w:val="000000" w:themeColor="text1"/>
          <w:sz w:val="28"/>
          <w:szCs w:val="28"/>
        </w:rPr>
      </w:pPr>
    </w:p>
    <w:p w14:paraId="2F027E8D" w14:textId="41F79130" w:rsidR="00CC269B" w:rsidRPr="00E64381" w:rsidRDefault="00C940C2" w:rsidP="00E64381">
      <w:pPr>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 xml:space="preserve">Alongside this </w:t>
      </w:r>
      <w:r w:rsidR="00302CF8">
        <w:rPr>
          <w:rFonts w:ascii="Arial" w:hAnsi="Arial" w:cs="Arial"/>
          <w:color w:val="000000" w:themeColor="text1"/>
          <w:sz w:val="28"/>
          <w:szCs w:val="28"/>
        </w:rPr>
        <w:t>d</w:t>
      </w:r>
      <w:r w:rsidR="00302CF8" w:rsidRPr="00E64381">
        <w:rPr>
          <w:rFonts w:ascii="Arial" w:hAnsi="Arial" w:cs="Arial"/>
          <w:color w:val="000000" w:themeColor="text1"/>
          <w:sz w:val="28"/>
          <w:szCs w:val="28"/>
        </w:rPr>
        <w:t xml:space="preserve">raft </w:t>
      </w:r>
      <w:r w:rsidR="00CC269B" w:rsidRPr="00E64381">
        <w:rPr>
          <w:rFonts w:ascii="Arial" w:hAnsi="Arial" w:cs="Arial"/>
          <w:color w:val="000000" w:themeColor="text1"/>
          <w:sz w:val="28"/>
          <w:szCs w:val="28"/>
        </w:rPr>
        <w:t>Budget</w:t>
      </w:r>
      <w:r w:rsidR="00302CF8">
        <w:rPr>
          <w:rFonts w:ascii="Arial" w:hAnsi="Arial" w:cs="Arial"/>
          <w:color w:val="000000" w:themeColor="text1"/>
          <w:sz w:val="28"/>
          <w:szCs w:val="28"/>
        </w:rPr>
        <w:t>,</w:t>
      </w:r>
      <w:r w:rsidR="00CC269B" w:rsidRPr="00E64381">
        <w:rPr>
          <w:rFonts w:ascii="Arial" w:hAnsi="Arial" w:cs="Arial"/>
          <w:color w:val="000000" w:themeColor="text1"/>
          <w:sz w:val="28"/>
          <w:szCs w:val="28"/>
        </w:rPr>
        <w:t xml:space="preserve"> </w:t>
      </w:r>
      <w:r>
        <w:rPr>
          <w:rFonts w:ascii="Arial" w:hAnsi="Arial" w:cs="Arial"/>
          <w:color w:val="000000" w:themeColor="text1"/>
          <w:sz w:val="28"/>
          <w:szCs w:val="28"/>
        </w:rPr>
        <w:t xml:space="preserve">I am publishing an updated </w:t>
      </w:r>
      <w:r w:rsidR="00CC269B" w:rsidRPr="00E64381">
        <w:rPr>
          <w:rFonts w:ascii="Arial" w:hAnsi="Arial" w:cs="Arial"/>
          <w:color w:val="000000" w:themeColor="text1"/>
          <w:sz w:val="28"/>
          <w:szCs w:val="28"/>
        </w:rPr>
        <w:t xml:space="preserve">Ready Reckoner for </w:t>
      </w:r>
      <w:r w:rsidR="00023F61">
        <w:rPr>
          <w:rFonts w:ascii="Arial" w:hAnsi="Arial" w:cs="Arial"/>
          <w:color w:val="000000" w:themeColor="text1"/>
          <w:sz w:val="28"/>
          <w:szCs w:val="28"/>
        </w:rPr>
        <w:t xml:space="preserve">the </w:t>
      </w:r>
      <w:r w:rsidR="00CC269B" w:rsidRPr="00E64381">
        <w:rPr>
          <w:rFonts w:ascii="Arial" w:hAnsi="Arial" w:cs="Arial"/>
          <w:color w:val="000000" w:themeColor="text1"/>
          <w:sz w:val="28"/>
          <w:szCs w:val="28"/>
        </w:rPr>
        <w:t xml:space="preserve">Welsh Rates of Income Tax. This </w:t>
      </w:r>
      <w:r>
        <w:rPr>
          <w:rFonts w:ascii="Arial" w:hAnsi="Arial" w:cs="Arial"/>
          <w:color w:val="000000" w:themeColor="text1"/>
          <w:sz w:val="28"/>
          <w:szCs w:val="28"/>
        </w:rPr>
        <w:t>provides</w:t>
      </w:r>
      <w:r w:rsidR="00CC269B" w:rsidRPr="00E64381">
        <w:rPr>
          <w:rFonts w:ascii="Arial" w:hAnsi="Arial" w:cs="Arial"/>
          <w:color w:val="000000" w:themeColor="text1"/>
          <w:sz w:val="28"/>
          <w:szCs w:val="28"/>
        </w:rPr>
        <w:t xml:space="preserve"> estimates of the potential revenue impact from changes to each of the three Welsh Rates.  </w:t>
      </w:r>
    </w:p>
    <w:p w14:paraId="36521EE3" w14:textId="0A4F603D" w:rsidR="008A47EC" w:rsidRDefault="008A47EC" w:rsidP="00CC269B">
      <w:pPr>
        <w:rPr>
          <w:rFonts w:ascii="Arial" w:hAnsi="Arial" w:cs="Arial"/>
          <w:color w:val="000000" w:themeColor="text1"/>
          <w:sz w:val="28"/>
          <w:szCs w:val="28"/>
        </w:rPr>
      </w:pPr>
    </w:p>
    <w:p w14:paraId="1B9CC843" w14:textId="77777777" w:rsidR="00282441" w:rsidRPr="00A30D60" w:rsidRDefault="00282441" w:rsidP="00282441">
      <w:pPr>
        <w:rPr>
          <w:rFonts w:ascii="Arial" w:hAnsi="Arial" w:cs="Arial"/>
          <w:sz w:val="28"/>
          <w:szCs w:val="28"/>
          <w:u w:val="single"/>
        </w:rPr>
      </w:pPr>
      <w:r w:rsidRPr="00A30D60">
        <w:rPr>
          <w:rFonts w:ascii="Arial" w:hAnsi="Arial" w:cs="Arial"/>
          <w:sz w:val="28"/>
          <w:szCs w:val="28"/>
          <w:u w:val="single"/>
        </w:rPr>
        <w:t xml:space="preserve">Landfill </w:t>
      </w:r>
      <w:r>
        <w:rPr>
          <w:rFonts w:ascii="Arial" w:hAnsi="Arial" w:cs="Arial"/>
          <w:sz w:val="28"/>
          <w:szCs w:val="28"/>
          <w:u w:val="single"/>
        </w:rPr>
        <w:t>D</w:t>
      </w:r>
      <w:r w:rsidRPr="00A30D60">
        <w:rPr>
          <w:rFonts w:ascii="Arial" w:hAnsi="Arial" w:cs="Arial"/>
          <w:sz w:val="28"/>
          <w:szCs w:val="28"/>
          <w:u w:val="single"/>
        </w:rPr>
        <w:t>isposal Tax</w:t>
      </w:r>
    </w:p>
    <w:p w14:paraId="68BB6D15" w14:textId="77777777" w:rsidR="00282441" w:rsidRPr="00A30D60" w:rsidRDefault="00282441" w:rsidP="00282441">
      <w:pPr>
        <w:rPr>
          <w:rFonts w:ascii="Arial" w:hAnsi="Arial" w:cs="Arial"/>
          <w:sz w:val="28"/>
          <w:szCs w:val="28"/>
        </w:rPr>
      </w:pPr>
    </w:p>
    <w:p w14:paraId="7954A80D" w14:textId="5B78C7B9" w:rsidR="00282441" w:rsidRPr="00054AE3" w:rsidRDefault="00282441" w:rsidP="00282441">
      <w:pPr>
        <w:rPr>
          <w:rFonts w:ascii="Arial" w:hAnsi="Arial" w:cs="Arial"/>
          <w:sz w:val="28"/>
          <w:szCs w:val="28"/>
        </w:rPr>
      </w:pPr>
      <w:r>
        <w:rPr>
          <w:rFonts w:ascii="Arial" w:hAnsi="Arial" w:cs="Arial"/>
          <w:sz w:val="28"/>
          <w:szCs w:val="28"/>
        </w:rPr>
        <w:t xml:space="preserve">From 1 April </w:t>
      </w:r>
      <w:r w:rsidR="00F9380A">
        <w:rPr>
          <w:rFonts w:ascii="Arial" w:hAnsi="Arial" w:cs="Arial"/>
          <w:sz w:val="28"/>
          <w:szCs w:val="28"/>
        </w:rPr>
        <w:t>2022</w:t>
      </w:r>
      <w:r>
        <w:rPr>
          <w:rFonts w:ascii="Arial" w:hAnsi="Arial" w:cs="Arial"/>
          <w:sz w:val="28"/>
          <w:szCs w:val="28"/>
        </w:rPr>
        <w:t xml:space="preserve">, I intend to </w:t>
      </w:r>
      <w:r w:rsidRPr="00054AE3">
        <w:rPr>
          <w:rFonts w:ascii="Arial" w:hAnsi="Arial" w:cs="Arial"/>
          <w:sz w:val="28"/>
          <w:szCs w:val="28"/>
        </w:rPr>
        <w:t>rais</w:t>
      </w:r>
      <w:r>
        <w:rPr>
          <w:rFonts w:ascii="Arial" w:hAnsi="Arial" w:cs="Arial"/>
          <w:sz w:val="28"/>
          <w:szCs w:val="28"/>
        </w:rPr>
        <w:t>e</w:t>
      </w:r>
      <w:r w:rsidRPr="00054AE3">
        <w:rPr>
          <w:rFonts w:ascii="Arial" w:hAnsi="Arial" w:cs="Arial"/>
          <w:sz w:val="28"/>
          <w:szCs w:val="28"/>
        </w:rPr>
        <w:t xml:space="preserve"> L</w:t>
      </w:r>
      <w:r>
        <w:rPr>
          <w:rFonts w:ascii="Arial" w:hAnsi="Arial" w:cs="Arial"/>
          <w:sz w:val="28"/>
          <w:szCs w:val="28"/>
        </w:rPr>
        <w:t xml:space="preserve">andfill </w:t>
      </w:r>
      <w:r w:rsidRPr="00054AE3">
        <w:rPr>
          <w:rFonts w:ascii="Arial" w:hAnsi="Arial" w:cs="Arial"/>
          <w:sz w:val="28"/>
          <w:szCs w:val="28"/>
        </w:rPr>
        <w:t>D</w:t>
      </w:r>
      <w:r>
        <w:rPr>
          <w:rFonts w:ascii="Arial" w:hAnsi="Arial" w:cs="Arial"/>
          <w:sz w:val="28"/>
          <w:szCs w:val="28"/>
        </w:rPr>
        <w:t xml:space="preserve">isposal </w:t>
      </w:r>
      <w:r w:rsidRPr="00054AE3">
        <w:rPr>
          <w:rFonts w:ascii="Arial" w:hAnsi="Arial" w:cs="Arial"/>
          <w:sz w:val="28"/>
          <w:szCs w:val="28"/>
        </w:rPr>
        <w:t>T</w:t>
      </w:r>
      <w:r>
        <w:rPr>
          <w:rFonts w:ascii="Arial" w:hAnsi="Arial" w:cs="Arial"/>
          <w:sz w:val="28"/>
          <w:szCs w:val="28"/>
        </w:rPr>
        <w:t>ax</w:t>
      </w:r>
      <w:r w:rsidRPr="00054AE3">
        <w:rPr>
          <w:rFonts w:ascii="Arial" w:hAnsi="Arial" w:cs="Arial"/>
          <w:sz w:val="28"/>
          <w:szCs w:val="28"/>
        </w:rPr>
        <w:t xml:space="preserve"> rates in line with </w:t>
      </w:r>
      <w:r>
        <w:rPr>
          <w:rFonts w:ascii="Arial" w:hAnsi="Arial" w:cs="Arial"/>
          <w:sz w:val="28"/>
          <w:szCs w:val="28"/>
        </w:rPr>
        <w:t xml:space="preserve">forecast </w:t>
      </w:r>
      <w:r w:rsidRPr="00054AE3">
        <w:rPr>
          <w:rFonts w:ascii="Arial" w:hAnsi="Arial" w:cs="Arial"/>
          <w:sz w:val="28"/>
          <w:szCs w:val="28"/>
        </w:rPr>
        <w:t>inflation</w:t>
      </w:r>
      <w:r>
        <w:rPr>
          <w:rFonts w:ascii="Arial" w:hAnsi="Arial" w:cs="Arial"/>
          <w:sz w:val="28"/>
          <w:szCs w:val="28"/>
        </w:rPr>
        <w:t xml:space="preserve"> (RPI measure). This</w:t>
      </w:r>
      <w:r w:rsidR="00990955">
        <w:rPr>
          <w:rFonts w:ascii="Arial" w:hAnsi="Arial" w:cs="Arial"/>
          <w:sz w:val="28"/>
          <w:szCs w:val="28"/>
        </w:rPr>
        <w:t xml:space="preserve"> </w:t>
      </w:r>
      <w:r>
        <w:rPr>
          <w:rFonts w:ascii="Arial" w:hAnsi="Arial" w:cs="Arial"/>
          <w:sz w:val="28"/>
          <w:szCs w:val="28"/>
        </w:rPr>
        <w:t>is</w:t>
      </w:r>
      <w:r w:rsidRPr="00054AE3">
        <w:rPr>
          <w:rFonts w:ascii="Arial" w:hAnsi="Arial" w:cs="Arial"/>
          <w:sz w:val="28"/>
          <w:szCs w:val="28"/>
        </w:rPr>
        <w:t xml:space="preserve"> consistent with the UK landfill tax rates for 202</w:t>
      </w:r>
      <w:r>
        <w:rPr>
          <w:rFonts w:ascii="Arial" w:hAnsi="Arial" w:cs="Arial"/>
          <w:sz w:val="28"/>
          <w:szCs w:val="28"/>
        </w:rPr>
        <w:t>2</w:t>
      </w:r>
      <w:r w:rsidRPr="00054AE3">
        <w:rPr>
          <w:rFonts w:ascii="Arial" w:hAnsi="Arial" w:cs="Arial"/>
          <w:sz w:val="28"/>
          <w:szCs w:val="28"/>
        </w:rPr>
        <w:t>-2</w:t>
      </w:r>
      <w:r>
        <w:rPr>
          <w:rFonts w:ascii="Arial" w:hAnsi="Arial" w:cs="Arial"/>
          <w:sz w:val="28"/>
          <w:szCs w:val="28"/>
        </w:rPr>
        <w:t>3</w:t>
      </w:r>
      <w:r w:rsidRPr="00054AE3">
        <w:rPr>
          <w:rFonts w:ascii="Arial" w:hAnsi="Arial" w:cs="Arial"/>
          <w:sz w:val="28"/>
          <w:szCs w:val="28"/>
        </w:rPr>
        <w:t xml:space="preserve">, to support the policy objective of reducing waste disposed of at landfill, and to help meet our goal of becoming a </w:t>
      </w:r>
      <w:r>
        <w:rPr>
          <w:rFonts w:ascii="Arial" w:hAnsi="Arial" w:cs="Arial"/>
          <w:sz w:val="28"/>
          <w:szCs w:val="28"/>
        </w:rPr>
        <w:t xml:space="preserve">zero </w:t>
      </w:r>
      <w:r w:rsidRPr="00054AE3">
        <w:rPr>
          <w:rFonts w:ascii="Arial" w:hAnsi="Arial" w:cs="Arial"/>
          <w:sz w:val="28"/>
          <w:szCs w:val="28"/>
        </w:rPr>
        <w:t>waste nation.</w:t>
      </w:r>
    </w:p>
    <w:p w14:paraId="3FBFEA5E" w14:textId="77777777" w:rsidR="00282441" w:rsidRPr="00054AE3" w:rsidRDefault="00282441" w:rsidP="00282441">
      <w:pPr>
        <w:rPr>
          <w:rFonts w:ascii="Arial" w:hAnsi="Arial" w:cs="Arial"/>
          <w:sz w:val="28"/>
          <w:szCs w:val="28"/>
        </w:rPr>
      </w:pPr>
    </w:p>
    <w:p w14:paraId="408EE480" w14:textId="77777777" w:rsidR="00282441" w:rsidRPr="00054AE3" w:rsidRDefault="00282441" w:rsidP="00282441">
      <w:pPr>
        <w:rPr>
          <w:rFonts w:ascii="Arial" w:hAnsi="Arial" w:cs="Arial"/>
          <w:sz w:val="28"/>
          <w:szCs w:val="28"/>
        </w:rPr>
      </w:pPr>
      <w:r>
        <w:rPr>
          <w:rFonts w:ascii="Arial" w:hAnsi="Arial" w:cs="Arial"/>
          <w:sz w:val="28"/>
          <w:szCs w:val="28"/>
        </w:rPr>
        <w:lastRenderedPageBreak/>
        <w:t>It has been important to maintain s</w:t>
      </w:r>
      <w:r w:rsidRPr="00054AE3">
        <w:rPr>
          <w:rFonts w:ascii="Arial" w:hAnsi="Arial" w:cs="Arial"/>
          <w:sz w:val="28"/>
          <w:szCs w:val="28"/>
        </w:rPr>
        <w:t xml:space="preserve">tability over </w:t>
      </w:r>
      <w:r>
        <w:rPr>
          <w:rFonts w:ascii="Arial" w:hAnsi="Arial" w:cs="Arial"/>
          <w:sz w:val="28"/>
          <w:szCs w:val="28"/>
        </w:rPr>
        <w:t xml:space="preserve">these </w:t>
      </w:r>
      <w:r w:rsidRPr="00054AE3">
        <w:rPr>
          <w:rFonts w:ascii="Arial" w:hAnsi="Arial" w:cs="Arial"/>
          <w:sz w:val="28"/>
          <w:szCs w:val="28"/>
        </w:rPr>
        <w:t xml:space="preserve">rates given the economic uncertainty generated by the pandemic and the UK’s departure from the European Union. </w:t>
      </w:r>
    </w:p>
    <w:p w14:paraId="44E0DFDC" w14:textId="77777777" w:rsidR="00282441" w:rsidRPr="00054AE3" w:rsidRDefault="00282441" w:rsidP="00282441">
      <w:pPr>
        <w:rPr>
          <w:rFonts w:ascii="Arial" w:hAnsi="Arial" w:cs="Arial"/>
          <w:sz w:val="28"/>
          <w:szCs w:val="28"/>
        </w:rPr>
      </w:pPr>
    </w:p>
    <w:p w14:paraId="01F8E134" w14:textId="1B1F1322" w:rsidR="00282441" w:rsidRPr="00054AE3" w:rsidRDefault="00282441" w:rsidP="00282441">
      <w:pPr>
        <w:rPr>
          <w:rFonts w:ascii="Arial" w:hAnsi="Arial" w:cs="Arial"/>
          <w:sz w:val="28"/>
          <w:szCs w:val="28"/>
        </w:rPr>
      </w:pPr>
      <w:r w:rsidRPr="00054AE3">
        <w:rPr>
          <w:rFonts w:ascii="Arial" w:hAnsi="Arial" w:cs="Arial"/>
          <w:sz w:val="28"/>
          <w:szCs w:val="28"/>
        </w:rPr>
        <w:t xml:space="preserve">By setting rates that are consistent with UK landfill tax, public services in Wales will continue to benefit from </w:t>
      </w:r>
      <w:r w:rsidR="00561806">
        <w:rPr>
          <w:rFonts w:ascii="Arial" w:hAnsi="Arial" w:cs="Arial"/>
          <w:sz w:val="28"/>
          <w:szCs w:val="28"/>
        </w:rPr>
        <w:t xml:space="preserve">the </w:t>
      </w:r>
      <w:r w:rsidRPr="00054AE3">
        <w:rPr>
          <w:rFonts w:ascii="Arial" w:hAnsi="Arial" w:cs="Arial"/>
          <w:sz w:val="28"/>
          <w:szCs w:val="28"/>
        </w:rPr>
        <w:t xml:space="preserve">tax revenue, while ensuring the risk of the movement of waste across borders is reduced. </w:t>
      </w:r>
    </w:p>
    <w:p w14:paraId="43E4390B" w14:textId="77777777" w:rsidR="00282441" w:rsidRDefault="00282441" w:rsidP="00282441">
      <w:pPr>
        <w:autoSpaceDE w:val="0"/>
        <w:autoSpaceDN w:val="0"/>
        <w:rPr>
          <w:rFonts w:ascii="Arial" w:hAnsi="Arial" w:cs="Arial"/>
          <w:i/>
          <w:iCs/>
          <w:sz w:val="28"/>
          <w:szCs w:val="28"/>
          <w:lang w:eastAsia="en-GB"/>
        </w:rPr>
      </w:pPr>
    </w:p>
    <w:p w14:paraId="256D3AD5" w14:textId="427113A4" w:rsidR="00282441" w:rsidRDefault="00282441" w:rsidP="00282441">
      <w:pPr>
        <w:rPr>
          <w:rFonts w:ascii="Arial" w:hAnsi="Arial" w:cs="Arial"/>
          <w:sz w:val="28"/>
          <w:szCs w:val="28"/>
          <w:lang w:val="en" w:eastAsia="en-GB"/>
        </w:rPr>
      </w:pPr>
      <w:r>
        <w:rPr>
          <w:rFonts w:ascii="Arial" w:hAnsi="Arial" w:cs="Arial"/>
          <w:sz w:val="28"/>
          <w:szCs w:val="28"/>
          <w:lang w:val="en" w:eastAsia="en-GB"/>
        </w:rPr>
        <w:t xml:space="preserve">The Regulation required to put effect to these changes will be </w:t>
      </w:r>
      <w:r w:rsidR="000879A9">
        <w:rPr>
          <w:rFonts w:ascii="Arial" w:hAnsi="Arial" w:cs="Arial"/>
          <w:sz w:val="28"/>
          <w:szCs w:val="28"/>
          <w:lang w:val="en" w:eastAsia="en-GB"/>
        </w:rPr>
        <w:t>laid in</w:t>
      </w:r>
      <w:r>
        <w:rPr>
          <w:rFonts w:ascii="Arial" w:hAnsi="Arial" w:cs="Arial"/>
          <w:sz w:val="28"/>
          <w:szCs w:val="28"/>
          <w:lang w:val="en" w:eastAsia="en-GB"/>
        </w:rPr>
        <w:t xml:space="preserve"> the Senedd on 22 December 2021.</w:t>
      </w:r>
    </w:p>
    <w:p w14:paraId="6A76D412" w14:textId="77777777" w:rsidR="00282441" w:rsidRDefault="00282441" w:rsidP="00282441">
      <w:pPr>
        <w:rPr>
          <w:rFonts w:ascii="Arial" w:hAnsi="Arial" w:cs="Arial"/>
          <w:sz w:val="28"/>
          <w:szCs w:val="28"/>
          <w:lang w:val="en" w:eastAsia="en-GB"/>
        </w:rPr>
      </w:pPr>
    </w:p>
    <w:p w14:paraId="6BB29672" w14:textId="0A27AC8A" w:rsidR="00282441" w:rsidRPr="00A30D60" w:rsidRDefault="00282441" w:rsidP="00282441">
      <w:pPr>
        <w:rPr>
          <w:rFonts w:ascii="Arial" w:hAnsi="Arial" w:cs="Arial"/>
          <w:sz w:val="28"/>
          <w:szCs w:val="28"/>
          <w:lang w:val="en" w:eastAsia="en-GB"/>
        </w:rPr>
      </w:pPr>
      <w:r>
        <w:rPr>
          <w:rFonts w:ascii="Arial" w:hAnsi="Arial" w:cs="Arial"/>
          <w:sz w:val="28"/>
          <w:szCs w:val="28"/>
          <w:lang w:val="en" w:eastAsia="en-GB"/>
        </w:rPr>
        <w:t>T</w:t>
      </w:r>
      <w:r w:rsidRPr="00A30D60">
        <w:rPr>
          <w:rFonts w:ascii="Arial" w:hAnsi="Arial" w:cs="Arial"/>
          <w:sz w:val="28"/>
          <w:szCs w:val="28"/>
          <w:lang w:val="en" w:eastAsia="en-GB"/>
        </w:rPr>
        <w:t xml:space="preserve">he changes to the rates </w:t>
      </w:r>
      <w:r>
        <w:rPr>
          <w:rFonts w:ascii="Arial" w:hAnsi="Arial" w:cs="Arial"/>
          <w:sz w:val="28"/>
          <w:szCs w:val="28"/>
          <w:lang w:val="en" w:eastAsia="en-GB"/>
        </w:rPr>
        <w:t xml:space="preserve">from 1 April 2022 are set out in </w:t>
      </w:r>
      <w:r w:rsidRPr="00A30D60">
        <w:rPr>
          <w:rFonts w:ascii="Arial" w:hAnsi="Arial" w:cs="Arial"/>
          <w:sz w:val="28"/>
          <w:szCs w:val="28"/>
          <w:lang w:val="en" w:eastAsia="en-GB"/>
        </w:rPr>
        <w:t xml:space="preserve">Annex </w:t>
      </w:r>
      <w:r>
        <w:rPr>
          <w:rFonts w:ascii="Arial" w:hAnsi="Arial" w:cs="Arial"/>
          <w:sz w:val="28"/>
          <w:szCs w:val="28"/>
          <w:lang w:val="en" w:eastAsia="en-GB"/>
        </w:rPr>
        <w:t>1.</w:t>
      </w:r>
    </w:p>
    <w:p w14:paraId="222BC68C" w14:textId="77777777" w:rsidR="00282441" w:rsidRDefault="00282441" w:rsidP="00CC269B">
      <w:pPr>
        <w:rPr>
          <w:rFonts w:ascii="Arial" w:hAnsi="Arial" w:cs="Arial"/>
          <w:color w:val="000000" w:themeColor="text1"/>
          <w:sz w:val="28"/>
          <w:szCs w:val="28"/>
        </w:rPr>
      </w:pPr>
    </w:p>
    <w:p w14:paraId="40BCC7E1" w14:textId="77777777" w:rsidR="003A7892" w:rsidRDefault="003A7892" w:rsidP="003A7892">
      <w:pPr>
        <w:rPr>
          <w:rFonts w:ascii="Arial" w:hAnsi="Arial" w:cs="Arial"/>
          <w:color w:val="000000" w:themeColor="text1"/>
          <w:sz w:val="28"/>
          <w:szCs w:val="28"/>
        </w:rPr>
      </w:pPr>
    </w:p>
    <w:p w14:paraId="3E528EBB" w14:textId="7B7132F4" w:rsidR="00864E5B" w:rsidRPr="00A30D60" w:rsidRDefault="00864E5B" w:rsidP="003A7892">
      <w:pPr>
        <w:rPr>
          <w:rFonts w:ascii="Arial" w:hAnsi="Arial" w:cs="Arial"/>
          <w:sz w:val="28"/>
          <w:szCs w:val="28"/>
          <w:u w:val="single"/>
          <w:lang w:val="en" w:eastAsia="en-GB"/>
        </w:rPr>
      </w:pPr>
      <w:r w:rsidRPr="00A30D60">
        <w:rPr>
          <w:rFonts w:ascii="Arial" w:hAnsi="Arial" w:cs="Arial"/>
          <w:sz w:val="28"/>
          <w:szCs w:val="28"/>
          <w:u w:val="single"/>
          <w:lang w:val="en" w:eastAsia="en-GB"/>
        </w:rPr>
        <w:t>Land Transaction Tax</w:t>
      </w:r>
    </w:p>
    <w:p w14:paraId="003A740E" w14:textId="77777777" w:rsidR="00864E5B" w:rsidRPr="00A30D60" w:rsidRDefault="00864E5B" w:rsidP="00864E5B">
      <w:pPr>
        <w:rPr>
          <w:rFonts w:ascii="Arial" w:hAnsi="Arial" w:cs="Arial"/>
          <w:sz w:val="28"/>
          <w:szCs w:val="28"/>
          <w:lang w:val="en" w:eastAsia="en-GB"/>
        </w:rPr>
      </w:pPr>
    </w:p>
    <w:p w14:paraId="00A5D347" w14:textId="11C45EFA" w:rsidR="00E64381" w:rsidRDefault="00302CF8" w:rsidP="00864E5B">
      <w:pPr>
        <w:rPr>
          <w:rFonts w:ascii="Arial" w:hAnsi="Arial" w:cs="Arial"/>
          <w:sz w:val="28"/>
          <w:szCs w:val="28"/>
        </w:rPr>
      </w:pPr>
      <w:r>
        <w:rPr>
          <w:rFonts w:ascii="Arial" w:hAnsi="Arial" w:cs="Arial"/>
          <w:sz w:val="28"/>
          <w:szCs w:val="28"/>
        </w:rPr>
        <w:t xml:space="preserve">I </w:t>
      </w:r>
      <w:r w:rsidR="00C56851">
        <w:rPr>
          <w:rFonts w:ascii="Arial" w:hAnsi="Arial" w:cs="Arial"/>
          <w:sz w:val="28"/>
          <w:szCs w:val="28"/>
        </w:rPr>
        <w:t xml:space="preserve">am </w:t>
      </w:r>
      <w:r>
        <w:rPr>
          <w:rFonts w:ascii="Arial" w:hAnsi="Arial" w:cs="Arial"/>
          <w:sz w:val="28"/>
          <w:szCs w:val="28"/>
        </w:rPr>
        <w:t>maintain</w:t>
      </w:r>
      <w:r w:rsidR="00C56851">
        <w:rPr>
          <w:rFonts w:ascii="Arial" w:hAnsi="Arial" w:cs="Arial"/>
          <w:sz w:val="28"/>
          <w:szCs w:val="28"/>
        </w:rPr>
        <w:t>ing</w:t>
      </w:r>
      <w:r>
        <w:rPr>
          <w:rFonts w:ascii="Arial" w:hAnsi="Arial" w:cs="Arial"/>
          <w:sz w:val="28"/>
          <w:szCs w:val="28"/>
        </w:rPr>
        <w:t xml:space="preserve"> th</w:t>
      </w:r>
      <w:r w:rsidR="00E64381" w:rsidRPr="00C940C2">
        <w:rPr>
          <w:rFonts w:ascii="Arial" w:hAnsi="Arial" w:cs="Arial"/>
          <w:sz w:val="28"/>
          <w:szCs w:val="28"/>
        </w:rPr>
        <w:t xml:space="preserve">e </w:t>
      </w:r>
      <w:r w:rsidR="00C56851">
        <w:rPr>
          <w:rFonts w:ascii="Arial" w:hAnsi="Arial" w:cs="Arial"/>
          <w:sz w:val="28"/>
          <w:szCs w:val="28"/>
        </w:rPr>
        <w:t xml:space="preserve">current </w:t>
      </w:r>
      <w:r w:rsidR="00E64381" w:rsidRPr="00C940C2">
        <w:rPr>
          <w:rFonts w:ascii="Arial" w:hAnsi="Arial" w:cs="Arial"/>
          <w:sz w:val="28"/>
          <w:szCs w:val="28"/>
        </w:rPr>
        <w:t xml:space="preserve">rates and thresholds for residential </w:t>
      </w:r>
      <w:r>
        <w:rPr>
          <w:rFonts w:ascii="Arial" w:hAnsi="Arial" w:cs="Arial"/>
          <w:sz w:val="28"/>
          <w:szCs w:val="28"/>
        </w:rPr>
        <w:t>and</w:t>
      </w:r>
      <w:r w:rsidRPr="00C940C2">
        <w:rPr>
          <w:rFonts w:ascii="Arial" w:hAnsi="Arial" w:cs="Arial"/>
          <w:sz w:val="28"/>
          <w:szCs w:val="28"/>
        </w:rPr>
        <w:t xml:space="preserve"> </w:t>
      </w:r>
      <w:r w:rsidR="00E64381" w:rsidRPr="00C940C2">
        <w:rPr>
          <w:rFonts w:ascii="Arial" w:hAnsi="Arial" w:cs="Arial"/>
          <w:sz w:val="28"/>
          <w:szCs w:val="28"/>
        </w:rPr>
        <w:t xml:space="preserve">non-residential </w:t>
      </w:r>
      <w:r w:rsidR="00C940C2">
        <w:rPr>
          <w:rFonts w:ascii="Arial" w:hAnsi="Arial" w:cs="Arial"/>
          <w:sz w:val="28"/>
          <w:szCs w:val="28"/>
        </w:rPr>
        <w:t>Land Transaction Tax</w:t>
      </w:r>
      <w:r>
        <w:rPr>
          <w:rFonts w:ascii="Arial" w:hAnsi="Arial" w:cs="Arial"/>
          <w:sz w:val="28"/>
          <w:szCs w:val="28"/>
        </w:rPr>
        <w:t xml:space="preserve"> (LTT)</w:t>
      </w:r>
      <w:r w:rsidR="00E64381" w:rsidRPr="00C940C2">
        <w:rPr>
          <w:rFonts w:ascii="Arial" w:hAnsi="Arial" w:cs="Arial"/>
          <w:sz w:val="28"/>
          <w:szCs w:val="28"/>
        </w:rPr>
        <w:t xml:space="preserve">. </w:t>
      </w:r>
    </w:p>
    <w:p w14:paraId="09A2C210" w14:textId="6A019313" w:rsidR="000D48A2" w:rsidRDefault="000D48A2" w:rsidP="00864E5B">
      <w:pPr>
        <w:rPr>
          <w:rFonts w:ascii="Arial" w:hAnsi="Arial" w:cs="Arial"/>
          <w:sz w:val="28"/>
          <w:szCs w:val="28"/>
        </w:rPr>
      </w:pPr>
    </w:p>
    <w:p w14:paraId="59742B59" w14:textId="357C541E" w:rsidR="000D48A2" w:rsidRPr="00C940C2" w:rsidRDefault="00302CF8" w:rsidP="00864E5B">
      <w:pPr>
        <w:rPr>
          <w:rFonts w:ascii="Arial" w:hAnsi="Arial" w:cs="Arial"/>
          <w:sz w:val="28"/>
          <w:szCs w:val="28"/>
        </w:rPr>
      </w:pPr>
      <w:r>
        <w:rPr>
          <w:rFonts w:ascii="Arial" w:hAnsi="Arial" w:cs="Arial"/>
          <w:sz w:val="28"/>
          <w:szCs w:val="28"/>
        </w:rPr>
        <w:t xml:space="preserve">LTT </w:t>
      </w:r>
      <w:r w:rsidR="000D48A2" w:rsidRPr="000D48A2">
        <w:rPr>
          <w:rFonts w:ascii="Arial" w:hAnsi="Arial" w:cs="Arial"/>
          <w:sz w:val="28"/>
          <w:szCs w:val="28"/>
        </w:rPr>
        <w:t xml:space="preserve">will continue to have the highest starting threshold for the residential main rates in the UK, with the majority of homebuyers in Wales either paying the same or less tax compared to its predecessor, stamp duty land tax. LTT will also continue to have the </w:t>
      </w:r>
      <w:r w:rsidR="000D48A2" w:rsidRPr="000D48A2">
        <w:rPr>
          <w:rFonts w:ascii="Arial" w:hAnsi="Arial" w:cs="Arial"/>
          <w:sz w:val="28"/>
          <w:szCs w:val="28"/>
        </w:rPr>
        <w:lastRenderedPageBreak/>
        <w:t>highest starting threshold for non-residential property transactions in the UK.</w:t>
      </w:r>
    </w:p>
    <w:p w14:paraId="7CAFFDB4" w14:textId="77777777" w:rsidR="00E64381" w:rsidRPr="00C940C2" w:rsidRDefault="00E64381" w:rsidP="00864E5B">
      <w:pPr>
        <w:rPr>
          <w:rFonts w:ascii="Arial" w:hAnsi="Arial" w:cs="Arial"/>
          <w:sz w:val="28"/>
          <w:szCs w:val="28"/>
        </w:rPr>
      </w:pPr>
    </w:p>
    <w:p w14:paraId="57BAF4BA" w14:textId="369ECC39" w:rsidR="00343699" w:rsidRDefault="00302CF8" w:rsidP="00343699">
      <w:r>
        <w:rPr>
          <w:rFonts w:ascii="Arial" w:hAnsi="Arial" w:cs="Arial"/>
          <w:sz w:val="28"/>
          <w:szCs w:val="28"/>
        </w:rPr>
        <w:t>I recognise t</w:t>
      </w:r>
      <w:r w:rsidR="000879A9" w:rsidRPr="00C940C2">
        <w:rPr>
          <w:rFonts w:ascii="Arial" w:hAnsi="Arial" w:cs="Arial"/>
          <w:sz w:val="28"/>
          <w:szCs w:val="28"/>
        </w:rPr>
        <w:t>he</w:t>
      </w:r>
      <w:r w:rsidR="00E64381" w:rsidRPr="00C940C2">
        <w:rPr>
          <w:rFonts w:ascii="Arial" w:hAnsi="Arial" w:cs="Arial"/>
          <w:sz w:val="28"/>
          <w:szCs w:val="28"/>
        </w:rPr>
        <w:t xml:space="preserve"> role </w:t>
      </w:r>
      <w:r>
        <w:rPr>
          <w:rFonts w:ascii="Arial" w:hAnsi="Arial" w:cs="Arial"/>
          <w:sz w:val="28"/>
          <w:szCs w:val="28"/>
        </w:rPr>
        <w:t xml:space="preserve">that </w:t>
      </w:r>
      <w:r w:rsidR="000D48A2">
        <w:rPr>
          <w:rFonts w:ascii="Arial" w:hAnsi="Arial" w:cs="Arial"/>
          <w:sz w:val="28"/>
          <w:szCs w:val="28"/>
        </w:rPr>
        <w:t xml:space="preserve">residential </w:t>
      </w:r>
      <w:r w:rsidR="00E64381" w:rsidRPr="00C940C2">
        <w:rPr>
          <w:rFonts w:ascii="Arial" w:hAnsi="Arial" w:cs="Arial"/>
          <w:sz w:val="28"/>
          <w:szCs w:val="28"/>
        </w:rPr>
        <w:t>higher rates of LTT could play in delivering our wider agenda to address the issues relating to the high levels of second homes and holiday lets in certain parts of Wales</w:t>
      </w:r>
      <w:r>
        <w:rPr>
          <w:rFonts w:ascii="Arial" w:hAnsi="Arial" w:cs="Arial"/>
          <w:sz w:val="28"/>
          <w:szCs w:val="28"/>
        </w:rPr>
        <w:t>.</w:t>
      </w:r>
      <w:r w:rsidRPr="00C940C2">
        <w:rPr>
          <w:rFonts w:ascii="Arial" w:hAnsi="Arial" w:cs="Arial"/>
          <w:sz w:val="28"/>
          <w:szCs w:val="28"/>
        </w:rPr>
        <w:t xml:space="preserve"> </w:t>
      </w:r>
      <w:r w:rsidR="00E64381" w:rsidRPr="00C940C2">
        <w:rPr>
          <w:rFonts w:ascii="Arial" w:hAnsi="Arial" w:cs="Arial"/>
          <w:sz w:val="28"/>
          <w:szCs w:val="28"/>
        </w:rPr>
        <w:t xml:space="preserve">I am launching </w:t>
      </w:r>
      <w:r w:rsidR="00343699" w:rsidRPr="00C940C2">
        <w:rPr>
          <w:rFonts w:ascii="Arial" w:hAnsi="Arial" w:cs="Arial"/>
          <w:sz w:val="28"/>
          <w:szCs w:val="28"/>
        </w:rPr>
        <w:t xml:space="preserve">today </w:t>
      </w:r>
      <w:r w:rsidR="00E64381" w:rsidRPr="00C940C2">
        <w:rPr>
          <w:rFonts w:ascii="Arial" w:hAnsi="Arial" w:cs="Arial"/>
          <w:sz w:val="28"/>
          <w:szCs w:val="28"/>
        </w:rPr>
        <w:t xml:space="preserve">a </w:t>
      </w:r>
    </w:p>
    <w:p w14:paraId="054CC203" w14:textId="1152574C" w:rsidR="00E64381" w:rsidRDefault="0013198D" w:rsidP="00E64381">
      <w:pPr>
        <w:rPr>
          <w:rFonts w:ascii="Arial" w:hAnsi="Arial" w:cs="Arial"/>
          <w:sz w:val="28"/>
          <w:szCs w:val="28"/>
        </w:rPr>
      </w:pPr>
      <w:hyperlink r:id="rId12" w:history="1">
        <w:proofErr w:type="gramStart"/>
        <w:r w:rsidR="00343699">
          <w:rPr>
            <w:rStyle w:val="Hyperlink"/>
            <w:rFonts w:ascii="Arial" w:hAnsi="Arial" w:cs="Arial"/>
            <w:sz w:val="28"/>
            <w:szCs w:val="28"/>
          </w:rPr>
          <w:t>consultation</w:t>
        </w:r>
        <w:proofErr w:type="gramEnd"/>
        <w:r w:rsidR="00343699">
          <w:rPr>
            <w:rStyle w:val="Hyperlink"/>
            <w:rFonts w:ascii="Arial" w:hAnsi="Arial" w:cs="Arial"/>
            <w:sz w:val="28"/>
            <w:szCs w:val="28"/>
          </w:rPr>
          <w:t xml:space="preserve"> on local variation to </w:t>
        </w:r>
        <w:r w:rsidR="00435D7A">
          <w:rPr>
            <w:rStyle w:val="Hyperlink"/>
            <w:rFonts w:ascii="Arial" w:hAnsi="Arial" w:cs="Arial"/>
            <w:sz w:val="28"/>
            <w:szCs w:val="28"/>
          </w:rPr>
          <w:t>Land Transaction T</w:t>
        </w:r>
        <w:r w:rsidR="00343699">
          <w:rPr>
            <w:rStyle w:val="Hyperlink"/>
            <w:rFonts w:ascii="Arial" w:hAnsi="Arial" w:cs="Arial"/>
            <w:sz w:val="28"/>
            <w:szCs w:val="28"/>
          </w:rPr>
          <w:t>ax for second homes and short-term holiday lets</w:t>
        </w:r>
      </w:hyperlink>
      <w:r w:rsidR="00E64381" w:rsidRPr="00C940C2">
        <w:rPr>
          <w:rFonts w:ascii="Arial" w:hAnsi="Arial" w:cs="Arial"/>
          <w:sz w:val="28"/>
          <w:szCs w:val="28"/>
        </w:rPr>
        <w:t xml:space="preserve">.  </w:t>
      </w:r>
    </w:p>
    <w:p w14:paraId="273222FE" w14:textId="0DCBCC8B" w:rsidR="000D48A2" w:rsidRDefault="000D48A2" w:rsidP="00E64381">
      <w:pPr>
        <w:rPr>
          <w:rFonts w:ascii="Arial" w:hAnsi="Arial" w:cs="Arial"/>
          <w:sz w:val="28"/>
          <w:szCs w:val="28"/>
        </w:rPr>
      </w:pPr>
    </w:p>
    <w:p w14:paraId="5E72A29F" w14:textId="1FD8CD25" w:rsidR="000D48A2" w:rsidRDefault="000D48A2" w:rsidP="00E64381">
      <w:pPr>
        <w:rPr>
          <w:rFonts w:ascii="Arial" w:hAnsi="Arial" w:cs="Arial"/>
          <w:sz w:val="28"/>
          <w:szCs w:val="28"/>
          <w:u w:val="single"/>
        </w:rPr>
      </w:pPr>
      <w:r>
        <w:rPr>
          <w:rFonts w:ascii="Arial" w:hAnsi="Arial" w:cs="Arial"/>
          <w:sz w:val="28"/>
          <w:szCs w:val="28"/>
          <w:u w:val="single"/>
        </w:rPr>
        <w:t>Tax Policy Report</w:t>
      </w:r>
    </w:p>
    <w:p w14:paraId="5B42CFE5" w14:textId="29E0D6A0" w:rsidR="000D48A2" w:rsidRDefault="000D48A2" w:rsidP="00E64381">
      <w:pPr>
        <w:rPr>
          <w:rFonts w:ascii="Arial" w:hAnsi="Arial" w:cs="Arial"/>
          <w:sz w:val="28"/>
          <w:szCs w:val="28"/>
          <w:u w:val="single"/>
        </w:rPr>
      </w:pPr>
    </w:p>
    <w:p w14:paraId="618B253A" w14:textId="77777777" w:rsidR="00731484" w:rsidRDefault="00483D2B" w:rsidP="00731484">
      <w:r>
        <w:rPr>
          <w:rFonts w:ascii="Arial" w:hAnsi="Arial" w:cs="Arial"/>
          <w:sz w:val="28"/>
          <w:szCs w:val="28"/>
        </w:rPr>
        <w:t xml:space="preserve">Alongside publication of the </w:t>
      </w:r>
      <w:r w:rsidR="00302CF8">
        <w:rPr>
          <w:rFonts w:ascii="Arial" w:hAnsi="Arial" w:cs="Arial"/>
          <w:sz w:val="28"/>
          <w:szCs w:val="28"/>
        </w:rPr>
        <w:t xml:space="preserve">draft </w:t>
      </w:r>
      <w:r>
        <w:rPr>
          <w:rFonts w:ascii="Arial" w:hAnsi="Arial" w:cs="Arial"/>
          <w:sz w:val="28"/>
          <w:szCs w:val="28"/>
        </w:rPr>
        <w:t xml:space="preserve">Budget, I have published the first </w:t>
      </w:r>
    </w:p>
    <w:p w14:paraId="297218B5" w14:textId="7E4D6A35" w:rsidR="00864E5B" w:rsidRPr="00A30D60" w:rsidRDefault="0013198D" w:rsidP="00864E5B">
      <w:pPr>
        <w:rPr>
          <w:rFonts w:ascii="Arial" w:hAnsi="Arial" w:cs="Arial"/>
          <w:sz w:val="28"/>
          <w:szCs w:val="28"/>
          <w:lang w:val="en" w:eastAsia="en-GB"/>
        </w:rPr>
      </w:pPr>
      <w:hyperlink r:id="rId13" w:history="1">
        <w:r w:rsidR="006776DF" w:rsidRPr="00F46EB8">
          <w:rPr>
            <w:rStyle w:val="Hyperlink"/>
            <w:rFonts w:ascii="Arial" w:hAnsi="Arial" w:cs="Arial"/>
            <w:sz w:val="28"/>
            <w:szCs w:val="28"/>
          </w:rPr>
          <w:t>Tax Policy Report</w:t>
        </w:r>
      </w:hyperlink>
      <w:r w:rsidR="006776DF">
        <w:rPr>
          <w:rFonts w:ascii="Arial" w:hAnsi="Arial" w:cs="Arial"/>
          <w:sz w:val="24"/>
          <w:szCs w:val="24"/>
        </w:rPr>
        <w:t xml:space="preserve"> </w:t>
      </w:r>
      <w:r w:rsidR="00483D2B">
        <w:rPr>
          <w:rFonts w:ascii="Arial" w:hAnsi="Arial" w:cs="Arial"/>
          <w:sz w:val="28"/>
          <w:szCs w:val="28"/>
        </w:rPr>
        <w:t xml:space="preserve">against the Work Plan for 2021-26. The Report </w:t>
      </w:r>
      <w:r w:rsidR="009449AE">
        <w:rPr>
          <w:rFonts w:ascii="Arial" w:hAnsi="Arial" w:cs="Arial"/>
          <w:sz w:val="28"/>
          <w:szCs w:val="28"/>
        </w:rPr>
        <w:t>sets out</w:t>
      </w:r>
      <w:r w:rsidR="00483D2B">
        <w:rPr>
          <w:rFonts w:ascii="Arial" w:hAnsi="Arial" w:cs="Arial"/>
          <w:sz w:val="28"/>
          <w:szCs w:val="28"/>
        </w:rPr>
        <w:t xml:space="preserve"> progress on </w:t>
      </w:r>
      <w:r w:rsidR="00483D2B" w:rsidRPr="00483D2B">
        <w:rPr>
          <w:rFonts w:ascii="Arial" w:hAnsi="Arial" w:cs="Arial"/>
          <w:sz w:val="28"/>
          <w:szCs w:val="28"/>
        </w:rPr>
        <w:t xml:space="preserve">the </w:t>
      </w:r>
      <w:r w:rsidR="00483D2B">
        <w:rPr>
          <w:rFonts w:ascii="Arial" w:hAnsi="Arial" w:cs="Arial"/>
          <w:sz w:val="28"/>
          <w:szCs w:val="28"/>
        </w:rPr>
        <w:t xml:space="preserve">range of </w:t>
      </w:r>
      <w:r w:rsidR="009449AE" w:rsidRPr="00483D2B">
        <w:rPr>
          <w:rFonts w:ascii="Arial" w:hAnsi="Arial" w:cs="Arial"/>
          <w:sz w:val="28"/>
          <w:szCs w:val="28"/>
        </w:rPr>
        <w:t>activit</w:t>
      </w:r>
      <w:r w:rsidR="009449AE">
        <w:rPr>
          <w:rFonts w:ascii="Arial" w:hAnsi="Arial" w:cs="Arial"/>
          <w:sz w:val="28"/>
          <w:szCs w:val="28"/>
        </w:rPr>
        <w:t>ies</w:t>
      </w:r>
      <w:r w:rsidR="00302CF8">
        <w:rPr>
          <w:rFonts w:ascii="Arial" w:hAnsi="Arial" w:cs="Arial"/>
          <w:sz w:val="28"/>
          <w:szCs w:val="28"/>
        </w:rPr>
        <w:t xml:space="preserve"> in which</w:t>
      </w:r>
      <w:r w:rsidR="009449AE" w:rsidRPr="00483D2B">
        <w:rPr>
          <w:rFonts w:ascii="Arial" w:hAnsi="Arial" w:cs="Arial"/>
          <w:sz w:val="28"/>
          <w:szCs w:val="28"/>
        </w:rPr>
        <w:t xml:space="preserve"> </w:t>
      </w:r>
      <w:r w:rsidR="00483D2B" w:rsidRPr="00483D2B">
        <w:rPr>
          <w:rFonts w:ascii="Arial" w:hAnsi="Arial" w:cs="Arial"/>
          <w:sz w:val="28"/>
          <w:szCs w:val="28"/>
        </w:rPr>
        <w:t xml:space="preserve">we are engaged, taking forward our tax related Programme for Government commitments </w:t>
      </w:r>
      <w:r w:rsidR="00483D2B">
        <w:rPr>
          <w:rFonts w:ascii="Arial" w:hAnsi="Arial" w:cs="Arial"/>
          <w:sz w:val="28"/>
          <w:szCs w:val="28"/>
        </w:rPr>
        <w:t>including</w:t>
      </w:r>
      <w:r w:rsidR="00483D2B" w:rsidRPr="00483D2B">
        <w:rPr>
          <w:rFonts w:ascii="Arial" w:hAnsi="Arial" w:cs="Arial"/>
          <w:sz w:val="28"/>
          <w:szCs w:val="28"/>
        </w:rPr>
        <w:t xml:space="preserve"> in the areas of local government finance reform, and </w:t>
      </w:r>
      <w:r w:rsidR="00483D2B">
        <w:rPr>
          <w:rFonts w:ascii="Arial" w:hAnsi="Arial" w:cs="Arial"/>
          <w:sz w:val="28"/>
          <w:szCs w:val="28"/>
        </w:rPr>
        <w:t>preparing</w:t>
      </w:r>
      <w:r w:rsidR="00483D2B" w:rsidRPr="00483D2B">
        <w:rPr>
          <w:rFonts w:ascii="Arial" w:hAnsi="Arial" w:cs="Arial"/>
          <w:sz w:val="28"/>
          <w:szCs w:val="28"/>
        </w:rPr>
        <w:t xml:space="preserve"> a consultation on </w:t>
      </w:r>
      <w:r w:rsidR="00302CF8">
        <w:rPr>
          <w:rFonts w:ascii="Arial" w:hAnsi="Arial" w:cs="Arial"/>
          <w:sz w:val="28"/>
          <w:szCs w:val="28"/>
        </w:rPr>
        <w:t xml:space="preserve">legislation </w:t>
      </w:r>
      <w:r w:rsidR="00483D2B" w:rsidRPr="00483D2B">
        <w:rPr>
          <w:rFonts w:ascii="Arial" w:hAnsi="Arial" w:cs="Arial"/>
          <w:sz w:val="28"/>
          <w:szCs w:val="28"/>
        </w:rPr>
        <w:t>permit</w:t>
      </w:r>
      <w:r w:rsidR="00302CF8">
        <w:rPr>
          <w:rFonts w:ascii="Arial" w:hAnsi="Arial" w:cs="Arial"/>
          <w:sz w:val="28"/>
          <w:szCs w:val="28"/>
        </w:rPr>
        <w:t>ting</w:t>
      </w:r>
      <w:r w:rsidR="00483D2B" w:rsidRPr="00483D2B">
        <w:rPr>
          <w:rFonts w:ascii="Arial" w:hAnsi="Arial" w:cs="Arial"/>
          <w:sz w:val="28"/>
          <w:szCs w:val="28"/>
        </w:rPr>
        <w:t xml:space="preserve"> local authorities to raise a tourism levy. </w:t>
      </w:r>
      <w:r w:rsidR="00483D2B">
        <w:t xml:space="preserve"> </w:t>
      </w:r>
      <w:r w:rsidR="00483D2B">
        <w:rPr>
          <w:rFonts w:ascii="Arial" w:hAnsi="Arial" w:cs="Arial"/>
          <w:sz w:val="28"/>
          <w:szCs w:val="28"/>
        </w:rPr>
        <w:t xml:space="preserve"> </w:t>
      </w:r>
    </w:p>
    <w:p w14:paraId="192AB172" w14:textId="77777777" w:rsidR="00864E5B" w:rsidRPr="00A30D60" w:rsidRDefault="00864E5B" w:rsidP="00864E5B">
      <w:pPr>
        <w:rPr>
          <w:rFonts w:ascii="Arial" w:hAnsi="Arial" w:cs="Arial"/>
          <w:sz w:val="28"/>
          <w:szCs w:val="28"/>
        </w:rPr>
      </w:pPr>
    </w:p>
    <w:p w14:paraId="40D178E9" w14:textId="4E6BE220" w:rsidR="00282441" w:rsidRDefault="00282441">
      <w:pPr>
        <w:rPr>
          <w:rFonts w:ascii="Arial" w:hAnsi="Arial" w:cs="Arial"/>
          <w:sz w:val="28"/>
          <w:szCs w:val="28"/>
          <w:lang w:val="en" w:eastAsia="en-GB"/>
        </w:rPr>
      </w:pPr>
      <w:r>
        <w:rPr>
          <w:rFonts w:ascii="Arial" w:hAnsi="Arial" w:cs="Arial"/>
          <w:sz w:val="28"/>
          <w:szCs w:val="28"/>
          <w:lang w:val="en" w:eastAsia="en-GB"/>
        </w:rPr>
        <w:br w:type="page"/>
      </w:r>
    </w:p>
    <w:p w14:paraId="066180FA" w14:textId="1EF75131" w:rsidR="008A67FA" w:rsidRDefault="008A67FA" w:rsidP="00054AE3">
      <w:pPr>
        <w:keepNext/>
        <w:keepLines/>
        <w:widowControl w:val="0"/>
        <w:tabs>
          <w:tab w:val="left" w:pos="720"/>
          <w:tab w:val="left" w:pos="1440"/>
          <w:tab w:val="left" w:pos="2160"/>
          <w:tab w:val="left" w:pos="2880"/>
          <w:tab w:val="left" w:pos="4680"/>
          <w:tab w:val="left" w:pos="5400"/>
          <w:tab w:val="right" w:pos="9000"/>
        </w:tabs>
        <w:spacing w:line="256" w:lineRule="auto"/>
        <w:jc w:val="both"/>
        <w:rPr>
          <w:rFonts w:ascii="Arial" w:eastAsia="Calibri" w:hAnsi="Arial" w:cs="Arial"/>
          <w:b/>
          <w:sz w:val="27"/>
          <w:szCs w:val="27"/>
        </w:rPr>
      </w:pPr>
      <w:r w:rsidRPr="00054AE3">
        <w:rPr>
          <w:rFonts w:ascii="Arial" w:eastAsia="Calibri" w:hAnsi="Arial" w:cs="Arial"/>
          <w:b/>
          <w:sz w:val="27"/>
          <w:szCs w:val="27"/>
        </w:rPr>
        <w:lastRenderedPageBreak/>
        <w:t xml:space="preserve">Annex </w:t>
      </w:r>
      <w:r w:rsidR="00E64381">
        <w:rPr>
          <w:rFonts w:ascii="Arial" w:eastAsia="Calibri" w:hAnsi="Arial" w:cs="Arial"/>
          <w:b/>
          <w:sz w:val="27"/>
          <w:szCs w:val="27"/>
        </w:rPr>
        <w:t>1</w:t>
      </w:r>
      <w:r w:rsidR="00C156BF" w:rsidRPr="00C156BF">
        <w:rPr>
          <w:rFonts w:ascii="Arial" w:eastAsia="Calibri" w:hAnsi="Arial" w:cs="Arial"/>
          <w:b/>
          <w:sz w:val="27"/>
          <w:szCs w:val="27"/>
        </w:rPr>
        <w:t>:</w:t>
      </w:r>
      <w:r w:rsidRPr="00054AE3">
        <w:rPr>
          <w:rFonts w:ascii="Arial" w:eastAsia="Calibri" w:hAnsi="Arial" w:cs="Arial"/>
          <w:b/>
          <w:sz w:val="27"/>
          <w:szCs w:val="27"/>
        </w:rPr>
        <w:t xml:space="preserve"> </w:t>
      </w:r>
    </w:p>
    <w:p w14:paraId="4C531135" w14:textId="77777777" w:rsidR="008A67FA" w:rsidRDefault="008A67FA" w:rsidP="00054AE3">
      <w:pPr>
        <w:keepNext/>
        <w:keepLines/>
        <w:widowControl w:val="0"/>
        <w:tabs>
          <w:tab w:val="left" w:pos="720"/>
          <w:tab w:val="left" w:pos="1440"/>
          <w:tab w:val="left" w:pos="2160"/>
          <w:tab w:val="left" w:pos="2880"/>
          <w:tab w:val="left" w:pos="4680"/>
          <w:tab w:val="left" w:pos="5400"/>
          <w:tab w:val="right" w:pos="9000"/>
        </w:tabs>
        <w:spacing w:line="256" w:lineRule="auto"/>
        <w:jc w:val="both"/>
        <w:rPr>
          <w:rFonts w:ascii="Arial" w:eastAsia="Calibri" w:hAnsi="Arial" w:cs="Arial"/>
          <w:b/>
          <w:sz w:val="27"/>
          <w:szCs w:val="27"/>
        </w:rPr>
      </w:pPr>
    </w:p>
    <w:p w14:paraId="2A5CE01A" w14:textId="77777777" w:rsidR="008A67FA" w:rsidRDefault="008A67FA" w:rsidP="00054AE3">
      <w:pPr>
        <w:keepNext/>
        <w:keepLines/>
        <w:widowControl w:val="0"/>
        <w:tabs>
          <w:tab w:val="left" w:pos="720"/>
          <w:tab w:val="left" w:pos="1440"/>
          <w:tab w:val="left" w:pos="2160"/>
          <w:tab w:val="left" w:pos="2880"/>
          <w:tab w:val="left" w:pos="4680"/>
          <w:tab w:val="left" w:pos="5400"/>
          <w:tab w:val="right" w:pos="9000"/>
        </w:tabs>
        <w:spacing w:line="256" w:lineRule="auto"/>
        <w:jc w:val="both"/>
        <w:rPr>
          <w:rFonts w:ascii="Arial" w:eastAsia="Calibri" w:hAnsi="Arial" w:cs="Arial"/>
          <w:b/>
          <w:sz w:val="27"/>
          <w:szCs w:val="27"/>
        </w:rPr>
      </w:pPr>
    </w:p>
    <w:p w14:paraId="26DB1913" w14:textId="7B802B0F" w:rsidR="008A67FA" w:rsidRPr="00054AE3" w:rsidRDefault="008A67FA" w:rsidP="00054AE3">
      <w:pPr>
        <w:keepNext/>
        <w:keepLines/>
        <w:widowControl w:val="0"/>
        <w:tabs>
          <w:tab w:val="left" w:pos="720"/>
          <w:tab w:val="left" w:pos="1440"/>
          <w:tab w:val="left" w:pos="2160"/>
          <w:tab w:val="left" w:pos="2880"/>
          <w:tab w:val="left" w:pos="4680"/>
          <w:tab w:val="left" w:pos="5400"/>
          <w:tab w:val="right" w:pos="9000"/>
        </w:tabs>
        <w:spacing w:line="256" w:lineRule="auto"/>
        <w:jc w:val="both"/>
        <w:rPr>
          <w:rFonts w:ascii="Arial" w:eastAsia="Calibri" w:hAnsi="Arial" w:cs="Arial"/>
          <w:b/>
          <w:sz w:val="27"/>
          <w:szCs w:val="27"/>
        </w:rPr>
      </w:pPr>
      <w:r>
        <w:rPr>
          <w:rFonts w:ascii="Arial" w:eastAsia="Calibri" w:hAnsi="Arial" w:cs="Arial"/>
          <w:b/>
          <w:sz w:val="27"/>
          <w:szCs w:val="27"/>
        </w:rPr>
        <w:t xml:space="preserve">Table </w:t>
      </w:r>
      <w:r w:rsidR="00E64381">
        <w:rPr>
          <w:rFonts w:ascii="Arial" w:eastAsia="Calibri" w:hAnsi="Arial" w:cs="Arial"/>
          <w:b/>
          <w:sz w:val="27"/>
          <w:szCs w:val="27"/>
        </w:rPr>
        <w:t>1</w:t>
      </w:r>
      <w:r>
        <w:rPr>
          <w:rFonts w:ascii="Arial" w:eastAsia="Calibri" w:hAnsi="Arial" w:cs="Arial"/>
          <w:b/>
          <w:sz w:val="27"/>
          <w:szCs w:val="27"/>
        </w:rPr>
        <w:t xml:space="preserve">: </w:t>
      </w:r>
      <w:r w:rsidRPr="00054AE3">
        <w:rPr>
          <w:rFonts w:ascii="Arial" w:eastAsia="Calibri" w:hAnsi="Arial" w:cs="Arial"/>
          <w:b/>
          <w:sz w:val="27"/>
          <w:szCs w:val="27"/>
        </w:rPr>
        <w:t>Landfill Disposal Tax rates from 1 April 202</w:t>
      </w:r>
      <w:r w:rsidR="00282441">
        <w:rPr>
          <w:rFonts w:ascii="Arial" w:eastAsia="Calibri" w:hAnsi="Arial" w:cs="Arial"/>
          <w:b/>
          <w:sz w:val="27"/>
          <w:szCs w:val="27"/>
        </w:rPr>
        <w:t>2</w:t>
      </w:r>
    </w:p>
    <w:p w14:paraId="3E5DAA12" w14:textId="77777777" w:rsidR="008A67FA" w:rsidRDefault="008A67FA" w:rsidP="008A67FA">
      <w:pPr>
        <w:autoSpaceDE w:val="0"/>
        <w:autoSpaceDN w:val="0"/>
        <w:rPr>
          <w:rFonts w:ascii="Arial" w:hAnsi="Arial" w:cs="Arial"/>
          <w:sz w:val="24"/>
          <w:szCs w:val="24"/>
          <w:lang w:val="en"/>
        </w:rPr>
      </w:pPr>
    </w:p>
    <w:p w14:paraId="2A5248E9" w14:textId="77777777" w:rsidR="008A67FA" w:rsidRDefault="008A67FA" w:rsidP="008A67FA">
      <w:pPr>
        <w:autoSpaceDE w:val="0"/>
        <w:autoSpaceDN w:val="0"/>
        <w:rPr>
          <w:rFonts w:ascii="Arial" w:hAnsi="Arial" w:cs="Arial"/>
          <w:sz w:val="24"/>
          <w:szCs w:val="24"/>
          <w:lang w:val="en"/>
        </w:rPr>
      </w:pPr>
    </w:p>
    <w:p w14:paraId="31C3DA5A" w14:textId="77777777" w:rsidR="008A67FA" w:rsidRDefault="008A67FA" w:rsidP="008A67FA">
      <w:pPr>
        <w:autoSpaceDE w:val="0"/>
        <w:autoSpaceDN w:val="0"/>
        <w:rPr>
          <w:rFonts w:ascii="Arial" w:hAnsi="Arial" w:cs="Arial"/>
          <w:szCs w:val="22"/>
          <w:lang w:val="en" w:eastAsia="en-GB"/>
        </w:rPr>
      </w:pPr>
    </w:p>
    <w:tbl>
      <w:tblPr>
        <w:tblpPr w:leftFromText="180" w:rightFromText="180" w:bottomFromText="130" w:vertAnchor="text"/>
        <w:tblW w:w="3267" w:type="pct"/>
        <w:tblCellMar>
          <w:left w:w="0" w:type="dxa"/>
          <w:right w:w="0" w:type="dxa"/>
        </w:tblCellMar>
        <w:tblLook w:val="04A0" w:firstRow="1" w:lastRow="0" w:firstColumn="1" w:lastColumn="0" w:noHBand="0" w:noVBand="1"/>
      </w:tblPr>
      <w:tblGrid>
        <w:gridCol w:w="3188"/>
        <w:gridCol w:w="3189"/>
      </w:tblGrid>
      <w:tr w:rsidR="008A67FA" w14:paraId="7BD1E8F3" w14:textId="77777777" w:rsidTr="006B48E8">
        <w:tc>
          <w:tcPr>
            <w:tcW w:w="2500" w:type="pct"/>
            <w:tcBorders>
              <w:top w:val="single" w:sz="8" w:space="0" w:color="CCCCCC"/>
              <w:left w:val="single" w:sz="8" w:space="0" w:color="CCCCCC"/>
              <w:bottom w:val="single" w:sz="8" w:space="0" w:color="CCCCCC"/>
              <w:right w:val="single" w:sz="8" w:space="0" w:color="CCCCCC"/>
            </w:tcBorders>
            <w:shd w:val="clear" w:color="auto" w:fill="F2F2F2"/>
            <w:tcMar>
              <w:top w:w="90" w:type="dxa"/>
              <w:left w:w="180" w:type="dxa"/>
              <w:bottom w:w="90" w:type="dxa"/>
              <w:right w:w="90" w:type="dxa"/>
            </w:tcMar>
            <w:hideMark/>
          </w:tcPr>
          <w:p w14:paraId="419C8204" w14:textId="77777777" w:rsidR="008A67FA" w:rsidRDefault="008A67FA" w:rsidP="006B48E8">
            <w:pPr>
              <w:rPr>
                <w:rFonts w:ascii="Arial" w:hAnsi="Arial" w:cs="Arial"/>
                <w:b/>
                <w:bCs/>
                <w:lang w:eastAsia="en-GB"/>
              </w:rPr>
            </w:pPr>
            <w:r>
              <w:rPr>
                <w:rFonts w:ascii="Arial" w:hAnsi="Arial" w:cs="Arial"/>
                <w:b/>
                <w:bCs/>
                <w:lang w:eastAsia="en-GB"/>
              </w:rPr>
              <w:t>Rate </w:t>
            </w:r>
          </w:p>
        </w:tc>
        <w:tc>
          <w:tcPr>
            <w:tcW w:w="2500" w:type="pct"/>
            <w:tcBorders>
              <w:top w:val="single" w:sz="8" w:space="0" w:color="CCCCCC"/>
              <w:left w:val="nil"/>
              <w:bottom w:val="single" w:sz="8" w:space="0" w:color="CCCCCC"/>
              <w:right w:val="single" w:sz="8" w:space="0" w:color="CCCCCC"/>
            </w:tcBorders>
            <w:shd w:val="clear" w:color="auto" w:fill="F2F2F2"/>
            <w:tcMar>
              <w:top w:w="90" w:type="dxa"/>
              <w:left w:w="180" w:type="dxa"/>
              <w:bottom w:w="90" w:type="dxa"/>
              <w:right w:w="90" w:type="dxa"/>
            </w:tcMar>
            <w:hideMark/>
          </w:tcPr>
          <w:p w14:paraId="2C34ACB2" w14:textId="1AB6F2B0" w:rsidR="008A67FA" w:rsidRDefault="008A67FA" w:rsidP="00282441">
            <w:pPr>
              <w:rPr>
                <w:rFonts w:ascii="Arial" w:hAnsi="Arial" w:cs="Arial"/>
                <w:lang w:eastAsia="en-GB"/>
              </w:rPr>
            </w:pPr>
            <w:r>
              <w:rPr>
                <w:rFonts w:ascii="Arial" w:hAnsi="Arial" w:cs="Arial"/>
                <w:b/>
                <w:bCs/>
                <w:lang w:eastAsia="en-GB"/>
              </w:rPr>
              <w:t>202</w:t>
            </w:r>
            <w:r w:rsidR="00282441">
              <w:rPr>
                <w:rFonts w:ascii="Arial" w:hAnsi="Arial" w:cs="Arial"/>
                <w:b/>
                <w:bCs/>
                <w:lang w:eastAsia="en-GB"/>
              </w:rPr>
              <w:t>2</w:t>
            </w:r>
            <w:r>
              <w:rPr>
                <w:rFonts w:ascii="Arial" w:hAnsi="Arial" w:cs="Arial"/>
                <w:b/>
                <w:bCs/>
                <w:lang w:eastAsia="en-GB"/>
              </w:rPr>
              <w:t>-2</w:t>
            </w:r>
            <w:r w:rsidR="00282441">
              <w:rPr>
                <w:rFonts w:ascii="Arial" w:hAnsi="Arial" w:cs="Arial"/>
                <w:b/>
                <w:bCs/>
                <w:lang w:eastAsia="en-GB"/>
              </w:rPr>
              <w:t>3</w:t>
            </w:r>
          </w:p>
        </w:tc>
      </w:tr>
      <w:tr w:rsidR="008A67FA" w14:paraId="0AEB1ADA" w14:textId="77777777" w:rsidTr="006B48E8">
        <w:tc>
          <w:tcPr>
            <w:tcW w:w="2500" w:type="pct"/>
            <w:tcBorders>
              <w:top w:val="nil"/>
              <w:left w:val="single" w:sz="8" w:space="0" w:color="CCCCCC"/>
              <w:bottom w:val="single" w:sz="8" w:space="0" w:color="CCCCCC"/>
              <w:right w:val="single" w:sz="8" w:space="0" w:color="CCCCCC"/>
            </w:tcBorders>
            <w:tcMar>
              <w:top w:w="90" w:type="dxa"/>
              <w:left w:w="180" w:type="dxa"/>
              <w:bottom w:w="90" w:type="dxa"/>
              <w:right w:w="90" w:type="dxa"/>
            </w:tcMar>
            <w:hideMark/>
          </w:tcPr>
          <w:p w14:paraId="3EE2ACA3" w14:textId="77777777" w:rsidR="008A67FA" w:rsidRDefault="008A67FA" w:rsidP="006B48E8">
            <w:pPr>
              <w:rPr>
                <w:rFonts w:ascii="Arial" w:hAnsi="Arial" w:cs="Arial"/>
                <w:lang w:eastAsia="en-GB"/>
              </w:rPr>
            </w:pPr>
            <w:r>
              <w:rPr>
                <w:rFonts w:ascii="Arial" w:hAnsi="Arial" w:cs="Arial"/>
                <w:lang w:eastAsia="en-GB"/>
              </w:rPr>
              <w:t>Standard rate</w:t>
            </w:r>
          </w:p>
        </w:tc>
        <w:tc>
          <w:tcPr>
            <w:tcW w:w="2500" w:type="pct"/>
            <w:tcBorders>
              <w:top w:val="nil"/>
              <w:left w:val="nil"/>
              <w:bottom w:val="single" w:sz="8" w:space="0" w:color="CCCCCC"/>
              <w:right w:val="single" w:sz="8" w:space="0" w:color="CCCCCC"/>
            </w:tcBorders>
            <w:tcMar>
              <w:top w:w="90" w:type="dxa"/>
              <w:left w:w="180" w:type="dxa"/>
              <w:bottom w:w="90" w:type="dxa"/>
              <w:right w:w="90" w:type="dxa"/>
            </w:tcMar>
            <w:hideMark/>
          </w:tcPr>
          <w:p w14:paraId="1905B485" w14:textId="238F6DE5" w:rsidR="008A67FA" w:rsidRDefault="008A67FA" w:rsidP="00C940C2">
            <w:pPr>
              <w:rPr>
                <w:rFonts w:ascii="Arial" w:hAnsi="Arial" w:cs="Arial"/>
                <w:lang w:eastAsia="en-GB"/>
              </w:rPr>
            </w:pPr>
            <w:r>
              <w:rPr>
                <w:rFonts w:ascii="Arial" w:hAnsi="Arial" w:cs="Arial"/>
                <w:lang w:eastAsia="en-GB"/>
              </w:rPr>
              <w:t>£9</w:t>
            </w:r>
            <w:r w:rsidR="00C940C2">
              <w:rPr>
                <w:rFonts w:ascii="Arial" w:hAnsi="Arial" w:cs="Arial"/>
                <w:lang w:eastAsia="en-GB"/>
              </w:rPr>
              <w:t>8.6</w:t>
            </w:r>
            <w:r>
              <w:rPr>
                <w:rFonts w:ascii="Arial" w:hAnsi="Arial" w:cs="Arial"/>
                <w:lang w:eastAsia="en-GB"/>
              </w:rPr>
              <w:t>0 per tonne</w:t>
            </w:r>
          </w:p>
        </w:tc>
      </w:tr>
      <w:tr w:rsidR="008A67FA" w14:paraId="125FF9B2" w14:textId="77777777" w:rsidTr="006B48E8">
        <w:tc>
          <w:tcPr>
            <w:tcW w:w="2500" w:type="pct"/>
            <w:tcBorders>
              <w:top w:val="nil"/>
              <w:left w:val="single" w:sz="8" w:space="0" w:color="CCCCCC"/>
              <w:bottom w:val="single" w:sz="8" w:space="0" w:color="CCCCCC"/>
              <w:right w:val="single" w:sz="8" w:space="0" w:color="CCCCCC"/>
            </w:tcBorders>
            <w:tcMar>
              <w:top w:w="90" w:type="dxa"/>
              <w:left w:w="180" w:type="dxa"/>
              <w:bottom w:w="90" w:type="dxa"/>
              <w:right w:w="90" w:type="dxa"/>
            </w:tcMar>
            <w:hideMark/>
          </w:tcPr>
          <w:p w14:paraId="7871CA13" w14:textId="77777777" w:rsidR="008A67FA" w:rsidRDefault="008A67FA" w:rsidP="006B48E8">
            <w:pPr>
              <w:rPr>
                <w:rFonts w:ascii="Arial" w:hAnsi="Arial" w:cs="Arial"/>
                <w:lang w:eastAsia="en-GB"/>
              </w:rPr>
            </w:pPr>
            <w:r>
              <w:rPr>
                <w:rFonts w:ascii="Arial" w:hAnsi="Arial" w:cs="Arial"/>
                <w:lang w:eastAsia="en-GB"/>
              </w:rPr>
              <w:t>Lower rate</w:t>
            </w:r>
          </w:p>
        </w:tc>
        <w:tc>
          <w:tcPr>
            <w:tcW w:w="2500" w:type="pct"/>
            <w:tcBorders>
              <w:top w:val="nil"/>
              <w:left w:val="nil"/>
              <w:bottom w:val="single" w:sz="8" w:space="0" w:color="CCCCCC"/>
              <w:right w:val="single" w:sz="8" w:space="0" w:color="CCCCCC"/>
            </w:tcBorders>
            <w:tcMar>
              <w:top w:w="90" w:type="dxa"/>
              <w:left w:w="180" w:type="dxa"/>
              <w:bottom w:w="90" w:type="dxa"/>
              <w:right w:w="90" w:type="dxa"/>
            </w:tcMar>
            <w:hideMark/>
          </w:tcPr>
          <w:p w14:paraId="4062338A" w14:textId="76E08EC2" w:rsidR="008A67FA" w:rsidRDefault="008A67FA" w:rsidP="00C940C2">
            <w:pPr>
              <w:rPr>
                <w:rFonts w:ascii="Arial" w:hAnsi="Arial" w:cs="Arial"/>
                <w:lang w:eastAsia="en-GB"/>
              </w:rPr>
            </w:pPr>
            <w:r>
              <w:rPr>
                <w:rFonts w:ascii="Arial" w:hAnsi="Arial" w:cs="Arial"/>
                <w:lang w:eastAsia="en-GB"/>
              </w:rPr>
              <w:t>£3.1</w:t>
            </w:r>
            <w:r w:rsidR="00C940C2">
              <w:rPr>
                <w:rFonts w:ascii="Arial" w:hAnsi="Arial" w:cs="Arial"/>
                <w:lang w:eastAsia="en-GB"/>
              </w:rPr>
              <w:t>5</w:t>
            </w:r>
            <w:r>
              <w:rPr>
                <w:rFonts w:ascii="Arial" w:hAnsi="Arial" w:cs="Arial"/>
                <w:lang w:eastAsia="en-GB"/>
              </w:rPr>
              <w:t xml:space="preserve"> per tonne</w:t>
            </w:r>
          </w:p>
        </w:tc>
      </w:tr>
      <w:tr w:rsidR="008A67FA" w14:paraId="185214E1" w14:textId="77777777" w:rsidTr="006B48E8">
        <w:tc>
          <w:tcPr>
            <w:tcW w:w="2500" w:type="pct"/>
            <w:tcBorders>
              <w:top w:val="nil"/>
              <w:left w:val="single" w:sz="8" w:space="0" w:color="CCCCCC"/>
              <w:bottom w:val="single" w:sz="8" w:space="0" w:color="CCCCCC"/>
              <w:right w:val="single" w:sz="8" w:space="0" w:color="CCCCCC"/>
            </w:tcBorders>
            <w:tcMar>
              <w:top w:w="90" w:type="dxa"/>
              <w:left w:w="180" w:type="dxa"/>
              <w:bottom w:w="90" w:type="dxa"/>
              <w:right w:w="90" w:type="dxa"/>
            </w:tcMar>
            <w:hideMark/>
          </w:tcPr>
          <w:p w14:paraId="06FADCDC" w14:textId="77777777" w:rsidR="008A67FA" w:rsidRDefault="008A67FA" w:rsidP="006B48E8">
            <w:pPr>
              <w:rPr>
                <w:rFonts w:ascii="Arial" w:hAnsi="Arial" w:cs="Arial"/>
                <w:lang w:eastAsia="en-GB"/>
              </w:rPr>
            </w:pPr>
            <w:r>
              <w:rPr>
                <w:rFonts w:ascii="Arial" w:hAnsi="Arial" w:cs="Arial"/>
                <w:lang w:eastAsia="en-GB"/>
              </w:rPr>
              <w:t>Unauthorised disposals rate</w:t>
            </w:r>
          </w:p>
        </w:tc>
        <w:tc>
          <w:tcPr>
            <w:tcW w:w="2500" w:type="pct"/>
            <w:tcBorders>
              <w:top w:val="nil"/>
              <w:left w:val="nil"/>
              <w:bottom w:val="single" w:sz="8" w:space="0" w:color="CCCCCC"/>
              <w:right w:val="single" w:sz="8" w:space="0" w:color="CCCCCC"/>
            </w:tcBorders>
            <w:tcMar>
              <w:top w:w="90" w:type="dxa"/>
              <w:left w:w="180" w:type="dxa"/>
              <w:bottom w:w="90" w:type="dxa"/>
              <w:right w:w="90" w:type="dxa"/>
            </w:tcMar>
            <w:hideMark/>
          </w:tcPr>
          <w:p w14:paraId="60F7AA6D" w14:textId="395C0010" w:rsidR="008A67FA" w:rsidRDefault="008A67FA" w:rsidP="00C940C2">
            <w:pPr>
              <w:rPr>
                <w:rFonts w:ascii="Arial" w:hAnsi="Arial" w:cs="Arial"/>
                <w:lang w:eastAsia="en-GB"/>
              </w:rPr>
            </w:pPr>
            <w:r>
              <w:rPr>
                <w:rFonts w:ascii="Arial" w:hAnsi="Arial" w:cs="Arial"/>
                <w:lang w:eastAsia="en-GB"/>
              </w:rPr>
              <w:t>£14</w:t>
            </w:r>
            <w:r w:rsidR="00C940C2">
              <w:rPr>
                <w:rFonts w:ascii="Arial" w:hAnsi="Arial" w:cs="Arial"/>
                <w:lang w:eastAsia="en-GB"/>
              </w:rPr>
              <w:t>7</w:t>
            </w:r>
            <w:r>
              <w:rPr>
                <w:rFonts w:ascii="Arial" w:hAnsi="Arial" w:cs="Arial"/>
                <w:lang w:eastAsia="en-GB"/>
              </w:rPr>
              <w:t>.</w:t>
            </w:r>
            <w:r w:rsidR="00C940C2">
              <w:rPr>
                <w:rFonts w:ascii="Arial" w:hAnsi="Arial" w:cs="Arial"/>
                <w:lang w:eastAsia="en-GB"/>
              </w:rPr>
              <w:t>9</w:t>
            </w:r>
            <w:r>
              <w:rPr>
                <w:rFonts w:ascii="Arial" w:hAnsi="Arial" w:cs="Arial"/>
                <w:lang w:eastAsia="en-GB"/>
              </w:rPr>
              <w:t>0 per tonne</w:t>
            </w:r>
          </w:p>
        </w:tc>
      </w:tr>
    </w:tbl>
    <w:p w14:paraId="1FF7CA31" w14:textId="77777777" w:rsidR="008A67FA" w:rsidRDefault="008A67FA" w:rsidP="008A67FA">
      <w:pPr>
        <w:rPr>
          <w:rFonts w:ascii="Arial" w:eastAsiaTheme="minorHAnsi" w:hAnsi="Arial" w:cs="Arial"/>
          <w:i/>
          <w:iCs/>
          <w:sz w:val="24"/>
          <w:szCs w:val="24"/>
          <w:lang w:eastAsia="en-GB"/>
        </w:rPr>
      </w:pPr>
    </w:p>
    <w:p w14:paraId="00147419" w14:textId="77777777" w:rsidR="008A67FA" w:rsidRDefault="008A67FA" w:rsidP="008A67FA">
      <w:pPr>
        <w:rPr>
          <w:rFonts w:ascii="Arial" w:hAnsi="Arial" w:cs="Arial"/>
          <w:sz w:val="24"/>
          <w:szCs w:val="24"/>
        </w:rPr>
      </w:pPr>
    </w:p>
    <w:p w14:paraId="3D3C268E" w14:textId="2AA0875C" w:rsidR="00A845A9" w:rsidRPr="00B675D8" w:rsidRDefault="00A845A9" w:rsidP="008A67FA">
      <w:pPr>
        <w:rPr>
          <w:rFonts w:ascii="Arial" w:hAnsi="Arial" w:cs="Arial"/>
          <w:b/>
          <w:sz w:val="24"/>
          <w:szCs w:val="24"/>
        </w:rPr>
      </w:pPr>
    </w:p>
    <w:sectPr w:rsidR="00A845A9" w:rsidRPr="00B675D8"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97117" w14:textId="77777777" w:rsidR="005D7CDF" w:rsidRDefault="005D7CDF">
      <w:r>
        <w:separator/>
      </w:r>
    </w:p>
  </w:endnote>
  <w:endnote w:type="continuationSeparator" w:id="0">
    <w:p w14:paraId="09534F0B" w14:textId="77777777" w:rsidR="005D7CDF" w:rsidRDefault="005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41BD" w14:textId="77777777" w:rsidR="00985AF6" w:rsidRDefault="00985A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0AED2" w14:textId="77777777" w:rsidR="00985AF6" w:rsidRDefault="0098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0173" w14:textId="1A49C294" w:rsidR="00985AF6" w:rsidRDefault="00985A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98D">
      <w:rPr>
        <w:rStyle w:val="PageNumber"/>
        <w:noProof/>
      </w:rPr>
      <w:t>4</w:t>
    </w:r>
    <w:r>
      <w:rPr>
        <w:rStyle w:val="PageNumber"/>
      </w:rPr>
      <w:fldChar w:fldCharType="end"/>
    </w:r>
  </w:p>
  <w:p w14:paraId="239362A9" w14:textId="77777777" w:rsidR="00985AF6" w:rsidRDefault="00985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22D0" w14:textId="6391390E" w:rsidR="00985AF6" w:rsidRPr="005D2A41" w:rsidRDefault="00985AF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3198D">
      <w:rPr>
        <w:rStyle w:val="PageNumber"/>
        <w:rFonts w:ascii="Arial" w:hAnsi="Arial" w:cs="Arial"/>
        <w:noProof/>
        <w:sz w:val="24"/>
        <w:szCs w:val="24"/>
      </w:rPr>
      <w:t>1</w:t>
    </w:r>
    <w:r w:rsidRPr="005D2A41">
      <w:rPr>
        <w:rStyle w:val="PageNumber"/>
        <w:rFonts w:ascii="Arial" w:hAnsi="Arial" w:cs="Arial"/>
        <w:sz w:val="24"/>
        <w:szCs w:val="24"/>
      </w:rPr>
      <w:fldChar w:fldCharType="end"/>
    </w:r>
  </w:p>
  <w:p w14:paraId="71AE85B0" w14:textId="77777777" w:rsidR="00985AF6" w:rsidRPr="00A845A9" w:rsidRDefault="00985AF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73945" w14:textId="77777777" w:rsidR="005D7CDF" w:rsidRDefault="005D7CDF">
      <w:r>
        <w:separator/>
      </w:r>
    </w:p>
  </w:footnote>
  <w:footnote w:type="continuationSeparator" w:id="0">
    <w:p w14:paraId="36362343" w14:textId="77777777" w:rsidR="005D7CDF" w:rsidRDefault="005D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1637" w14:textId="77777777" w:rsidR="00985AF6" w:rsidRDefault="00985AF6">
    <w:r>
      <w:rPr>
        <w:noProof/>
        <w:lang w:eastAsia="en-GB"/>
      </w:rPr>
      <w:drawing>
        <wp:anchor distT="0" distB="0" distL="114300" distR="114300" simplePos="0" relativeHeight="251657728" behindDoc="1" locked="0" layoutInCell="1" allowOverlap="1" wp14:anchorId="30E65BE1" wp14:editId="105F92A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552D7F" w14:textId="77777777" w:rsidR="00985AF6" w:rsidRDefault="00985AF6">
    <w:pPr>
      <w:pStyle w:val="Header"/>
    </w:pPr>
  </w:p>
  <w:p w14:paraId="6DBF422B" w14:textId="77777777" w:rsidR="00985AF6" w:rsidRDefault="0098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BD4"/>
    <w:multiLevelType w:val="multilevel"/>
    <w:tmpl w:val="BB6A80D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755" w:hanging="360"/>
      </w:pPr>
      <w:rPr>
        <w:rFonts w:ascii="Arial" w:hAnsi="Arial" w:cs="Arial" w:hint="default"/>
        <w:i w:val="0"/>
        <w:sz w:val="24"/>
        <w:szCs w:val="24"/>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F129D3"/>
    <w:multiLevelType w:val="hybridMultilevel"/>
    <w:tmpl w:val="03C28F14"/>
    <w:lvl w:ilvl="0" w:tplc="E24294D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714C6E"/>
    <w:multiLevelType w:val="hybridMultilevel"/>
    <w:tmpl w:val="A2D8CB2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DBF"/>
    <w:rsid w:val="00023B69"/>
    <w:rsid w:val="00023F61"/>
    <w:rsid w:val="00033BE6"/>
    <w:rsid w:val="0003459E"/>
    <w:rsid w:val="000516D9"/>
    <w:rsid w:val="00054AE3"/>
    <w:rsid w:val="00061E37"/>
    <w:rsid w:val="0006774B"/>
    <w:rsid w:val="00081440"/>
    <w:rsid w:val="00082B81"/>
    <w:rsid w:val="000879A9"/>
    <w:rsid w:val="00090C3D"/>
    <w:rsid w:val="00097118"/>
    <w:rsid w:val="000A5B45"/>
    <w:rsid w:val="000B041E"/>
    <w:rsid w:val="000C3A52"/>
    <w:rsid w:val="000C53DB"/>
    <w:rsid w:val="000C5E9B"/>
    <w:rsid w:val="000D48A2"/>
    <w:rsid w:val="00125111"/>
    <w:rsid w:val="0013198D"/>
    <w:rsid w:val="00134918"/>
    <w:rsid w:val="00145CF4"/>
    <w:rsid w:val="001460B1"/>
    <w:rsid w:val="001674BE"/>
    <w:rsid w:val="0017102C"/>
    <w:rsid w:val="001A39E2"/>
    <w:rsid w:val="001A3C12"/>
    <w:rsid w:val="001A6771"/>
    <w:rsid w:val="001A6AF1"/>
    <w:rsid w:val="001B027C"/>
    <w:rsid w:val="001B288D"/>
    <w:rsid w:val="001C532F"/>
    <w:rsid w:val="001D574A"/>
    <w:rsid w:val="001E53BF"/>
    <w:rsid w:val="001F7662"/>
    <w:rsid w:val="0020705F"/>
    <w:rsid w:val="00211485"/>
    <w:rsid w:val="002146AF"/>
    <w:rsid w:val="00214B25"/>
    <w:rsid w:val="00223E62"/>
    <w:rsid w:val="00230FE3"/>
    <w:rsid w:val="00241390"/>
    <w:rsid w:val="00250631"/>
    <w:rsid w:val="00263CE9"/>
    <w:rsid w:val="00274F08"/>
    <w:rsid w:val="00282441"/>
    <w:rsid w:val="00291C5D"/>
    <w:rsid w:val="002A5310"/>
    <w:rsid w:val="002A6A1C"/>
    <w:rsid w:val="002B61CA"/>
    <w:rsid w:val="002C57B6"/>
    <w:rsid w:val="002D73E3"/>
    <w:rsid w:val="002F0EB9"/>
    <w:rsid w:val="002F53A9"/>
    <w:rsid w:val="00302CF8"/>
    <w:rsid w:val="00314E36"/>
    <w:rsid w:val="003220C1"/>
    <w:rsid w:val="00326B2A"/>
    <w:rsid w:val="0033388F"/>
    <w:rsid w:val="00343699"/>
    <w:rsid w:val="00356D7B"/>
    <w:rsid w:val="00357893"/>
    <w:rsid w:val="003670C1"/>
    <w:rsid w:val="00370471"/>
    <w:rsid w:val="00373E32"/>
    <w:rsid w:val="003824A4"/>
    <w:rsid w:val="00386DDF"/>
    <w:rsid w:val="003A0009"/>
    <w:rsid w:val="003A7892"/>
    <w:rsid w:val="003B1503"/>
    <w:rsid w:val="003B3D64"/>
    <w:rsid w:val="003C3406"/>
    <w:rsid w:val="003C5133"/>
    <w:rsid w:val="003E2F8E"/>
    <w:rsid w:val="00412673"/>
    <w:rsid w:val="0041407E"/>
    <w:rsid w:val="0043031D"/>
    <w:rsid w:val="00432922"/>
    <w:rsid w:val="00435D7A"/>
    <w:rsid w:val="0046757C"/>
    <w:rsid w:val="00483D2B"/>
    <w:rsid w:val="004B2B96"/>
    <w:rsid w:val="004C5113"/>
    <w:rsid w:val="00501D1A"/>
    <w:rsid w:val="00507B72"/>
    <w:rsid w:val="00552DB8"/>
    <w:rsid w:val="00560F1F"/>
    <w:rsid w:val="00561806"/>
    <w:rsid w:val="00574BB3"/>
    <w:rsid w:val="00590E4A"/>
    <w:rsid w:val="005A22E2"/>
    <w:rsid w:val="005B030B"/>
    <w:rsid w:val="005B7C0D"/>
    <w:rsid w:val="005C6D6C"/>
    <w:rsid w:val="005D2A41"/>
    <w:rsid w:val="005D7663"/>
    <w:rsid w:val="005D7CDF"/>
    <w:rsid w:val="005E246E"/>
    <w:rsid w:val="005F1659"/>
    <w:rsid w:val="00602F50"/>
    <w:rsid w:val="00603548"/>
    <w:rsid w:val="00613544"/>
    <w:rsid w:val="00631C8E"/>
    <w:rsid w:val="00633B8D"/>
    <w:rsid w:val="00654C0A"/>
    <w:rsid w:val="006604D9"/>
    <w:rsid w:val="006633C7"/>
    <w:rsid w:val="00663F04"/>
    <w:rsid w:val="00670227"/>
    <w:rsid w:val="006776DF"/>
    <w:rsid w:val="006814BD"/>
    <w:rsid w:val="0069133F"/>
    <w:rsid w:val="006B340E"/>
    <w:rsid w:val="006B461D"/>
    <w:rsid w:val="006E0A2C"/>
    <w:rsid w:val="00703993"/>
    <w:rsid w:val="0072632E"/>
    <w:rsid w:val="00731484"/>
    <w:rsid w:val="0073380E"/>
    <w:rsid w:val="00743B79"/>
    <w:rsid w:val="007523BC"/>
    <w:rsid w:val="00752C48"/>
    <w:rsid w:val="007831A5"/>
    <w:rsid w:val="00783759"/>
    <w:rsid w:val="007A05FB"/>
    <w:rsid w:val="007B2C08"/>
    <w:rsid w:val="007B5260"/>
    <w:rsid w:val="007C24E7"/>
    <w:rsid w:val="007D1402"/>
    <w:rsid w:val="007F5E64"/>
    <w:rsid w:val="00800FA0"/>
    <w:rsid w:val="00812370"/>
    <w:rsid w:val="0082411A"/>
    <w:rsid w:val="00841628"/>
    <w:rsid w:val="00846160"/>
    <w:rsid w:val="00864E5B"/>
    <w:rsid w:val="008769FD"/>
    <w:rsid w:val="00877BD2"/>
    <w:rsid w:val="008A47EC"/>
    <w:rsid w:val="008A67FA"/>
    <w:rsid w:val="008B7927"/>
    <w:rsid w:val="008D1E0B"/>
    <w:rsid w:val="008D2162"/>
    <w:rsid w:val="008D6FEF"/>
    <w:rsid w:val="008F0CC6"/>
    <w:rsid w:val="008F789E"/>
    <w:rsid w:val="00905771"/>
    <w:rsid w:val="009407C2"/>
    <w:rsid w:val="009449AE"/>
    <w:rsid w:val="00953A46"/>
    <w:rsid w:val="00967473"/>
    <w:rsid w:val="00973090"/>
    <w:rsid w:val="00985AF6"/>
    <w:rsid w:val="00990955"/>
    <w:rsid w:val="00995EEC"/>
    <w:rsid w:val="009D26D8"/>
    <w:rsid w:val="009D2D07"/>
    <w:rsid w:val="009E4974"/>
    <w:rsid w:val="009F06C3"/>
    <w:rsid w:val="009F6B48"/>
    <w:rsid w:val="00A04DF2"/>
    <w:rsid w:val="00A204C9"/>
    <w:rsid w:val="00A23742"/>
    <w:rsid w:val="00A3247B"/>
    <w:rsid w:val="00A35992"/>
    <w:rsid w:val="00A72CF3"/>
    <w:rsid w:val="00A82A45"/>
    <w:rsid w:val="00A845A9"/>
    <w:rsid w:val="00A86958"/>
    <w:rsid w:val="00AA5651"/>
    <w:rsid w:val="00AA5848"/>
    <w:rsid w:val="00AA7750"/>
    <w:rsid w:val="00AA7F24"/>
    <w:rsid w:val="00AD65F1"/>
    <w:rsid w:val="00AE064D"/>
    <w:rsid w:val="00AF056B"/>
    <w:rsid w:val="00B049B1"/>
    <w:rsid w:val="00B239BA"/>
    <w:rsid w:val="00B377C0"/>
    <w:rsid w:val="00B436CC"/>
    <w:rsid w:val="00B468BB"/>
    <w:rsid w:val="00B50DE5"/>
    <w:rsid w:val="00B675D8"/>
    <w:rsid w:val="00B81F17"/>
    <w:rsid w:val="00BB62F1"/>
    <w:rsid w:val="00C156BF"/>
    <w:rsid w:val="00C37553"/>
    <w:rsid w:val="00C43B4A"/>
    <w:rsid w:val="00C56851"/>
    <w:rsid w:val="00C64FA5"/>
    <w:rsid w:val="00C84A12"/>
    <w:rsid w:val="00C85C12"/>
    <w:rsid w:val="00C940C2"/>
    <w:rsid w:val="00CA3764"/>
    <w:rsid w:val="00CC269B"/>
    <w:rsid w:val="00CF3DC5"/>
    <w:rsid w:val="00D017E2"/>
    <w:rsid w:val="00D16BA0"/>
    <w:rsid w:val="00D16D97"/>
    <w:rsid w:val="00D2708F"/>
    <w:rsid w:val="00D27F42"/>
    <w:rsid w:val="00D51446"/>
    <w:rsid w:val="00D6036F"/>
    <w:rsid w:val="00D701E5"/>
    <w:rsid w:val="00D84713"/>
    <w:rsid w:val="00DD4B82"/>
    <w:rsid w:val="00E07DF1"/>
    <w:rsid w:val="00E1556F"/>
    <w:rsid w:val="00E27612"/>
    <w:rsid w:val="00E3419E"/>
    <w:rsid w:val="00E374B6"/>
    <w:rsid w:val="00E47B1A"/>
    <w:rsid w:val="00E631B1"/>
    <w:rsid w:val="00E64381"/>
    <w:rsid w:val="00E76F19"/>
    <w:rsid w:val="00E8426D"/>
    <w:rsid w:val="00EA326B"/>
    <w:rsid w:val="00EA5290"/>
    <w:rsid w:val="00EB248F"/>
    <w:rsid w:val="00EB5F93"/>
    <w:rsid w:val="00EC0568"/>
    <w:rsid w:val="00EE721A"/>
    <w:rsid w:val="00EF464C"/>
    <w:rsid w:val="00F0272E"/>
    <w:rsid w:val="00F2438B"/>
    <w:rsid w:val="00F27FAB"/>
    <w:rsid w:val="00F46EB8"/>
    <w:rsid w:val="00F75684"/>
    <w:rsid w:val="00F81C33"/>
    <w:rsid w:val="00F914BE"/>
    <w:rsid w:val="00F923C2"/>
    <w:rsid w:val="00F9380A"/>
    <w:rsid w:val="00F97613"/>
    <w:rsid w:val="00FE2D0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9F56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85AF6"/>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semiHidden/>
    <w:unhideWhenUsed/>
    <w:rsid w:val="001A6771"/>
    <w:rPr>
      <w:rFonts w:ascii="Segoe UI" w:hAnsi="Segoe UI" w:cs="Segoe UI"/>
      <w:sz w:val="18"/>
      <w:szCs w:val="18"/>
    </w:rPr>
  </w:style>
  <w:style w:type="character" w:customStyle="1" w:styleId="BalloonTextChar">
    <w:name w:val="Balloon Text Char"/>
    <w:basedOn w:val="DefaultParagraphFont"/>
    <w:link w:val="BalloonText"/>
    <w:semiHidden/>
    <w:rsid w:val="001A6771"/>
    <w:rPr>
      <w:rFonts w:ascii="Segoe UI" w:hAnsi="Segoe UI" w:cs="Segoe UI"/>
      <w:sz w:val="18"/>
      <w:szCs w:val="18"/>
      <w:lang w:eastAsia="en-US"/>
    </w:rPr>
  </w:style>
  <w:style w:type="character" w:styleId="CommentReference">
    <w:name w:val="annotation reference"/>
    <w:basedOn w:val="DefaultParagraphFont"/>
    <w:semiHidden/>
    <w:unhideWhenUsed/>
    <w:rsid w:val="00E8426D"/>
    <w:rPr>
      <w:sz w:val="16"/>
      <w:szCs w:val="16"/>
    </w:rPr>
  </w:style>
  <w:style w:type="paragraph" w:styleId="CommentText">
    <w:name w:val="annotation text"/>
    <w:basedOn w:val="Normal"/>
    <w:link w:val="CommentTextChar"/>
    <w:semiHidden/>
    <w:unhideWhenUsed/>
    <w:rsid w:val="00E8426D"/>
    <w:rPr>
      <w:sz w:val="20"/>
    </w:rPr>
  </w:style>
  <w:style w:type="character" w:customStyle="1" w:styleId="CommentTextChar">
    <w:name w:val="Comment Text Char"/>
    <w:basedOn w:val="DefaultParagraphFont"/>
    <w:link w:val="CommentText"/>
    <w:semiHidden/>
    <w:rsid w:val="00E8426D"/>
    <w:rPr>
      <w:rFonts w:ascii="TradeGothic" w:hAnsi="TradeGothic"/>
      <w:lang w:eastAsia="en-US"/>
    </w:rPr>
  </w:style>
  <w:style w:type="paragraph" w:styleId="CommentSubject">
    <w:name w:val="annotation subject"/>
    <w:basedOn w:val="CommentText"/>
    <w:next w:val="CommentText"/>
    <w:link w:val="CommentSubjectChar"/>
    <w:semiHidden/>
    <w:unhideWhenUsed/>
    <w:rsid w:val="00E8426D"/>
    <w:rPr>
      <w:b/>
      <w:bCs/>
    </w:rPr>
  </w:style>
  <w:style w:type="character" w:customStyle="1" w:styleId="CommentSubjectChar">
    <w:name w:val="Comment Subject Char"/>
    <w:basedOn w:val="CommentTextChar"/>
    <w:link w:val="CommentSubject"/>
    <w:semiHidden/>
    <w:rsid w:val="00E8426D"/>
    <w:rPr>
      <w:rFonts w:ascii="TradeGothic" w:hAnsi="TradeGothic"/>
      <w:b/>
      <w:bCs/>
      <w:lang w:eastAsia="en-US"/>
    </w:rPr>
  </w:style>
  <w:style w:type="paragraph" w:styleId="Revision">
    <w:name w:val="Revision"/>
    <w:hidden/>
    <w:uiPriority w:val="99"/>
    <w:semiHidden/>
    <w:rsid w:val="00C156BF"/>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CC269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5357">
      <w:bodyDiv w:val="1"/>
      <w:marLeft w:val="0"/>
      <w:marRight w:val="0"/>
      <w:marTop w:val="0"/>
      <w:marBottom w:val="0"/>
      <w:divBdr>
        <w:top w:val="none" w:sz="0" w:space="0" w:color="auto"/>
        <w:left w:val="none" w:sz="0" w:space="0" w:color="auto"/>
        <w:bottom w:val="none" w:sz="0" w:space="0" w:color="auto"/>
        <w:right w:val="none" w:sz="0" w:space="0" w:color="auto"/>
      </w:divBdr>
    </w:div>
    <w:div w:id="1112214306">
      <w:bodyDiv w:val="1"/>
      <w:marLeft w:val="0"/>
      <w:marRight w:val="0"/>
      <w:marTop w:val="0"/>
      <w:marBottom w:val="0"/>
      <w:divBdr>
        <w:top w:val="none" w:sz="0" w:space="0" w:color="auto"/>
        <w:left w:val="none" w:sz="0" w:space="0" w:color="auto"/>
        <w:bottom w:val="none" w:sz="0" w:space="0" w:color="auto"/>
        <w:right w:val="none" w:sz="0" w:space="0" w:color="auto"/>
      </w:divBdr>
    </w:div>
    <w:div w:id="21470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tax-policy-report-december-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second-homes-local-variation-to-land-transaction-tax-rat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A37865020</value>
    </field>
    <field name="Objective-Title">
      <value order="0">211220 Draft Budget 22-23 Tax written statement - final version</value>
    </field>
    <field name="Objective-Description">
      <value order="0"/>
    </field>
    <field name="Objective-CreationStamp">
      <value order="0">2021-12-17T14:47:46Z</value>
    </field>
    <field name="Objective-IsApproved">
      <value order="0">false</value>
    </field>
    <field name="Objective-IsPublished">
      <value order="0">true</value>
    </field>
    <field name="Objective-DatePublished">
      <value order="0">2021-12-17T15:51:46Z</value>
    </field>
    <field name="Objective-ModificationStamp">
      <value order="0">2021-12-17T15:51:46Z</value>
    </field>
    <field name="Objective-Owner">
      <value order="0">Hay, Robert (PSG - Welsh Treasury - Tax Policy, Strategy and Engagement)</value>
    </field>
    <field name="Objective-Path">
      <value order="0">Objective Global Folder:Business File Plan:Permanent Secretary's Group (PSG):Permanent Secretary's Group (PSG) - Welsh Treasury - Tax Strategy and Intergovernmental Relations:1 - Save:Ministerials :Rebecca Evans - Minister for Finance &amp; Local Government - May 2021:Rebecca Evans - Minister for Finance &amp; Local Government - Ministerial Advice: Legislation - Tax Strategy &amp; Intergovernmental Relations - 2021:2021 MA/RE/4330/21 - LTT Rates and Bands - 2022-23 Draft Budget</value>
    </field>
    <field name="Objective-Parent">
      <value order="0">2021 MA/RE/4330/21 - LTT Rates and Bands - 2022-23 Draft Budget</value>
    </field>
    <field name="Objective-State">
      <value order="0">Published</value>
    </field>
    <field name="Objective-VersionId">
      <value order="0">vA73805967</value>
    </field>
    <field name="Objective-Version">
      <value order="0">2.0</value>
    </field>
    <field name="Objective-VersionNumber">
      <value order="0">3</value>
    </field>
    <field name="Objective-VersionComment">
      <value order="0"/>
    </field>
    <field name="Objective-FileNumber">
      <value order="0">qA1476863</value>
    </field>
    <field name="Objective-Classification">
      <value order="0">Official</value>
    </field>
    <field name="Objective-Caveats">
      <value order="0"/>
    </field>
  </systemFields>
  <catalogues>
    <catalogue name="Document Type Catalogue" type="type" ori="id:cA14">
      <field name="Objective-Date Acquired">
        <value order="0">2021-12-17T00:00:00Z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FE4B-67F8-46D9-BD06-7D34AEF8694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40DE73A-8216-4156-BB15-0ACA61105A48}">
  <ds:schemaRefs>
    <ds:schemaRef ds:uri="http://schemas.microsoft.com/office/2006/metadata/properties"/>
    <ds:schemaRef ds:uri="http://purl.org/dc/elements/1.1/"/>
    <ds:schemaRef ds:uri="fad5256b-9034-4098-a484-2992d39a629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2D819872-6E5F-468A-B60F-F18BD56C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BF0530-4088-49F6-8F58-9B8A6E32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2021-12-20T08:56:00Z</dcterms:created>
  <dcterms:modified xsi:type="dcterms:W3CDTF">2021-12-20T08:56:00Z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A37865020</vt:lpwstr>
  </property>
  <property fmtid="{D5CDD505-2E9C-101B-9397-08002B2CF9AE}" pid="4" name="Objective-Title">
    <vt:lpwstr>211220 Draft Budget 22-23 Tax written statement - final version</vt:lpwstr>
  </property>
  <property fmtid="{D5CDD505-2E9C-101B-9397-08002B2CF9AE}" pid="5" name="Objective-Comment">
    <vt:lpwstr/>
  </property>
  <property fmtid="{D5CDD505-2E9C-101B-9397-08002B2CF9AE}" pid="6" name="Objective-CreationStamp">
    <vt:filetime>2021-12-17T14:48:02Z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2021-12-17T15:51:46Z</vt:filetime>
  </property>
  <property fmtid="{D5CDD505-2E9C-101B-9397-08002B2CF9AE}" pid="10" name="Objective-ModificationStamp">
    <vt:filetime>2021-12-17T15:51:46Z</vt:filetime>
  </property>
  <property fmtid="{D5CDD505-2E9C-101B-9397-08002B2CF9AE}" pid="11" name="Objective-Owner">
    <vt:lpwstr>Hay, Robert (PSG - Welsh Treasury - Tax Policy, Strategy and Engagement)</vt:lpwstr>
  </property>
  <property fmtid="{D5CDD505-2E9C-101B-9397-08002B2CF9AE}" pid="12" name="Objective-Path">
    <vt:lpwstr>Objective Global Folder:Business File Plan:Permanent Secretary's Group (PSG):Permanent Secretary's Group (PSG) - Welsh Treasury - Tax Strategy and Intergovernmental Relations:1 - Save:Ministerials :Rebecca Evans - Minister for Finance &amp; Local Government -</vt:lpwstr>
  </property>
  <property fmtid="{D5CDD505-2E9C-101B-9397-08002B2CF9AE}" pid="13" name="Objective-Parent">
    <vt:lpwstr>2021 MA/RE/4330/21 - LTT Rates and Bands - 2022-23 Draft Budget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vA73805967</vt:lpwstr>
  </property>
  <property fmtid="{D5CDD505-2E9C-101B-9397-08002B2CF9AE}" pid="28" name="Objective-Language">
    <vt:lpwstr>English (eng)</vt:lpwstr>
  </property>
  <property fmtid="{D5CDD505-2E9C-101B-9397-08002B2CF9AE}" pid="29" name="Objective-Date Acquired">
    <vt:filetime>2021-12-17T00:00:00Z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