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4179F" w14:textId="77777777" w:rsidR="001A39E2" w:rsidRDefault="001A39E2" w:rsidP="001A39E2">
      <w:pPr>
        <w:jc w:val="right"/>
        <w:rPr>
          <w:b/>
        </w:rPr>
      </w:pPr>
    </w:p>
    <w:p w14:paraId="54BB169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FB42CC1" wp14:editId="4E25BA3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3F7C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85F556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C5D595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394C8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5399C8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8666CA3" wp14:editId="2C625EB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C598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CF6B0C8" w14:textId="77777777" w:rsidTr="00B049B1">
        <w:tc>
          <w:tcPr>
            <w:tcW w:w="1383" w:type="dxa"/>
            <w:tcBorders>
              <w:top w:val="nil"/>
              <w:left w:val="nil"/>
              <w:bottom w:val="nil"/>
              <w:right w:val="nil"/>
            </w:tcBorders>
            <w:vAlign w:val="center"/>
          </w:tcPr>
          <w:p w14:paraId="7E35C2F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F84C60E" w14:textId="77777777" w:rsidR="00FB769F" w:rsidRDefault="00FB769F" w:rsidP="0057543A">
            <w:pPr>
              <w:spacing w:before="120" w:after="120"/>
              <w:rPr>
                <w:rFonts w:ascii="Arial" w:hAnsi="Arial" w:cs="Arial"/>
                <w:b/>
                <w:sz w:val="24"/>
                <w:szCs w:val="24"/>
              </w:rPr>
            </w:pPr>
          </w:p>
          <w:p w14:paraId="53AF08F0" w14:textId="77777777" w:rsidR="00EA5290" w:rsidRPr="00670227" w:rsidRDefault="008C48C2" w:rsidP="0057543A">
            <w:pPr>
              <w:spacing w:before="120" w:after="120"/>
              <w:rPr>
                <w:rFonts w:ascii="Arial" w:hAnsi="Arial" w:cs="Arial"/>
                <w:b/>
                <w:bCs/>
                <w:sz w:val="24"/>
                <w:szCs w:val="24"/>
              </w:rPr>
            </w:pPr>
            <w:bookmarkStart w:id="0" w:name="_GoBack"/>
            <w:r w:rsidRPr="008C48C2">
              <w:rPr>
                <w:rFonts w:ascii="Arial" w:hAnsi="Arial" w:cs="Arial"/>
                <w:b/>
                <w:sz w:val="24"/>
                <w:szCs w:val="24"/>
              </w:rPr>
              <w:t>The Fluorinated Greenhouse Gases (Amendment) (EU Exit) Regulations 2021</w:t>
            </w:r>
            <w:bookmarkEnd w:id="0"/>
          </w:p>
        </w:tc>
      </w:tr>
      <w:tr w:rsidR="00EA5290" w:rsidRPr="00A011A1" w14:paraId="7186DA6E" w14:textId="77777777" w:rsidTr="00B049B1">
        <w:tc>
          <w:tcPr>
            <w:tcW w:w="1383" w:type="dxa"/>
            <w:tcBorders>
              <w:top w:val="nil"/>
              <w:left w:val="nil"/>
              <w:bottom w:val="nil"/>
              <w:right w:val="nil"/>
            </w:tcBorders>
            <w:vAlign w:val="center"/>
          </w:tcPr>
          <w:p w14:paraId="1EE8E17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71D7E65" w14:textId="77777777" w:rsidR="00EA5290" w:rsidRPr="00670227" w:rsidRDefault="008C48C2" w:rsidP="00062672">
            <w:pPr>
              <w:spacing w:before="120" w:after="120"/>
              <w:rPr>
                <w:rFonts w:ascii="Arial" w:hAnsi="Arial" w:cs="Arial"/>
                <w:b/>
                <w:bCs/>
                <w:sz w:val="24"/>
                <w:szCs w:val="24"/>
              </w:rPr>
            </w:pPr>
            <w:r>
              <w:rPr>
                <w:rFonts w:ascii="Arial" w:hAnsi="Arial" w:cs="Arial"/>
                <w:b/>
                <w:bCs/>
                <w:sz w:val="24"/>
                <w:szCs w:val="24"/>
              </w:rPr>
              <w:t>25 March 2021</w:t>
            </w:r>
          </w:p>
        </w:tc>
      </w:tr>
      <w:tr w:rsidR="00EA5290" w:rsidRPr="00A011A1" w14:paraId="27FC18D0" w14:textId="77777777" w:rsidTr="00B049B1">
        <w:tc>
          <w:tcPr>
            <w:tcW w:w="1383" w:type="dxa"/>
            <w:tcBorders>
              <w:top w:val="nil"/>
              <w:left w:val="nil"/>
              <w:bottom w:val="nil"/>
              <w:right w:val="nil"/>
            </w:tcBorders>
            <w:vAlign w:val="center"/>
          </w:tcPr>
          <w:p w14:paraId="5D76A3D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B77A4DA"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0D50A055" w14:textId="77777777" w:rsidR="00EA5290" w:rsidRPr="00A011A1" w:rsidRDefault="00EA5290" w:rsidP="008C48C2"/>
    <w:p w14:paraId="69239C44" w14:textId="77777777" w:rsidR="008C48C2" w:rsidRDefault="008C48C2" w:rsidP="008C48C2">
      <w:pPr>
        <w:rPr>
          <w:rFonts w:ascii="Arial" w:hAnsi="Arial" w:cs="Arial"/>
          <w:b/>
          <w:sz w:val="24"/>
          <w:szCs w:val="24"/>
        </w:rPr>
      </w:pPr>
      <w:r w:rsidRPr="00476776">
        <w:rPr>
          <w:rFonts w:ascii="Arial" w:hAnsi="Arial" w:cs="Arial"/>
          <w:b/>
          <w:sz w:val="24"/>
          <w:szCs w:val="24"/>
        </w:rPr>
        <w:t>SI laid in Parliament, which amends secondary legislation in a devolved area</w:t>
      </w:r>
    </w:p>
    <w:p w14:paraId="162ED02C" w14:textId="77777777" w:rsidR="008C48C2" w:rsidRPr="00476776" w:rsidRDefault="008C48C2" w:rsidP="008C48C2">
      <w:pPr>
        <w:rPr>
          <w:rFonts w:ascii="Arial" w:hAnsi="Arial" w:cs="Arial"/>
          <w:b/>
          <w:sz w:val="24"/>
          <w:szCs w:val="24"/>
        </w:rPr>
      </w:pPr>
    </w:p>
    <w:p w14:paraId="1CF4D7F1" w14:textId="77777777" w:rsidR="008C48C2" w:rsidRDefault="008C48C2" w:rsidP="008C48C2">
      <w:pPr>
        <w:rPr>
          <w:rFonts w:ascii="Arial" w:hAnsi="Arial" w:cs="Arial"/>
          <w:b/>
          <w:sz w:val="24"/>
          <w:szCs w:val="24"/>
        </w:rPr>
      </w:pPr>
      <w:r w:rsidRPr="00F64E66">
        <w:rPr>
          <w:rFonts w:ascii="Arial" w:hAnsi="Arial" w:cs="Arial"/>
          <w:b/>
          <w:sz w:val="24"/>
          <w:szCs w:val="24"/>
        </w:rPr>
        <w:t>The Fluorinated Greenhouse Gases (Amendment) (EU Exit) Regulations 2021</w:t>
      </w:r>
      <w:r w:rsidRPr="003905AB" w:rsidDel="003905AB">
        <w:rPr>
          <w:rFonts w:ascii="Arial" w:hAnsi="Arial" w:cs="Arial"/>
          <w:b/>
          <w:sz w:val="24"/>
          <w:szCs w:val="24"/>
        </w:rPr>
        <w:t xml:space="preserve"> </w:t>
      </w:r>
    </w:p>
    <w:p w14:paraId="780CF59D" w14:textId="77777777" w:rsidR="008C48C2" w:rsidRPr="00476776" w:rsidRDefault="008C48C2" w:rsidP="008C48C2">
      <w:pPr>
        <w:jc w:val="both"/>
        <w:rPr>
          <w:rFonts w:ascii="Arial" w:hAnsi="Arial" w:cs="Arial"/>
          <w:sz w:val="24"/>
          <w:szCs w:val="24"/>
        </w:rPr>
      </w:pPr>
    </w:p>
    <w:p w14:paraId="243789AA" w14:textId="77777777" w:rsidR="008C48C2" w:rsidRDefault="008C48C2" w:rsidP="008C48C2">
      <w:pPr>
        <w:jc w:val="both"/>
        <w:rPr>
          <w:rFonts w:ascii="Arial" w:hAnsi="Arial" w:cs="Arial"/>
          <w:sz w:val="24"/>
          <w:szCs w:val="24"/>
        </w:rPr>
      </w:pPr>
      <w:r w:rsidRPr="00F64E66">
        <w:rPr>
          <w:rFonts w:ascii="Arial" w:hAnsi="Arial" w:cs="Arial"/>
          <w:sz w:val="24"/>
          <w:szCs w:val="24"/>
        </w:rPr>
        <w:t xml:space="preserve">The 2021 Regulations corrects deficiencies in </w:t>
      </w:r>
      <w:r>
        <w:rPr>
          <w:rFonts w:ascii="Arial" w:hAnsi="Arial" w:cs="Arial"/>
          <w:sz w:val="24"/>
          <w:szCs w:val="24"/>
        </w:rPr>
        <w:t xml:space="preserve">the following </w:t>
      </w:r>
      <w:r w:rsidRPr="00F64E66">
        <w:rPr>
          <w:rFonts w:ascii="Arial" w:hAnsi="Arial" w:cs="Arial"/>
          <w:sz w:val="24"/>
          <w:szCs w:val="24"/>
        </w:rPr>
        <w:t>two European Union Implementing Regulations relating to restrictions on the use of fluorinat</w:t>
      </w:r>
      <w:r>
        <w:rPr>
          <w:rFonts w:ascii="Arial" w:hAnsi="Arial" w:cs="Arial"/>
          <w:sz w:val="24"/>
          <w:szCs w:val="24"/>
        </w:rPr>
        <w:t>ed greenhouse gases (“F-Gases”):</w:t>
      </w:r>
    </w:p>
    <w:p w14:paraId="01A8FB87" w14:textId="77777777" w:rsidR="008C48C2" w:rsidRPr="00F64E66" w:rsidRDefault="008C48C2" w:rsidP="008C48C2">
      <w:pPr>
        <w:jc w:val="both"/>
        <w:rPr>
          <w:rFonts w:ascii="Arial" w:hAnsi="Arial" w:cs="Arial"/>
          <w:sz w:val="24"/>
          <w:szCs w:val="24"/>
        </w:rPr>
      </w:pPr>
    </w:p>
    <w:p w14:paraId="4AC6296F" w14:textId="77777777" w:rsidR="008C48C2" w:rsidRPr="007D75D8" w:rsidRDefault="008C48C2" w:rsidP="008C48C2">
      <w:pPr>
        <w:pStyle w:val="ListParagraph"/>
        <w:numPr>
          <w:ilvl w:val="0"/>
          <w:numId w:val="7"/>
        </w:numPr>
        <w:contextualSpacing/>
        <w:jc w:val="both"/>
        <w:rPr>
          <w:rFonts w:ascii="Arial" w:hAnsi="Arial" w:cs="Arial"/>
          <w:sz w:val="24"/>
          <w:szCs w:val="24"/>
        </w:rPr>
      </w:pPr>
      <w:r w:rsidRPr="007D75D8">
        <w:rPr>
          <w:rFonts w:ascii="Arial" w:hAnsi="Arial" w:cs="Arial"/>
          <w:sz w:val="24"/>
          <w:szCs w:val="24"/>
        </w:rPr>
        <w:t>Regulation (EU) 2019/661 on ensuring the smooth functioning of the electronic registry for quotas for placing hydroflu</w:t>
      </w:r>
      <w:r>
        <w:rPr>
          <w:rFonts w:ascii="Arial" w:hAnsi="Arial" w:cs="Arial"/>
          <w:sz w:val="24"/>
          <w:szCs w:val="24"/>
        </w:rPr>
        <w:t>orocarbons (HFCs) on the market; and</w:t>
      </w:r>
      <w:r w:rsidRPr="007D75D8">
        <w:rPr>
          <w:rFonts w:ascii="Arial" w:hAnsi="Arial" w:cs="Arial"/>
          <w:sz w:val="24"/>
          <w:szCs w:val="24"/>
        </w:rPr>
        <w:t xml:space="preserve"> </w:t>
      </w:r>
    </w:p>
    <w:p w14:paraId="2F30546E" w14:textId="77777777" w:rsidR="008C48C2" w:rsidRPr="007D75D8" w:rsidRDefault="008C48C2" w:rsidP="008C48C2">
      <w:pPr>
        <w:pStyle w:val="ListParagraph"/>
        <w:numPr>
          <w:ilvl w:val="0"/>
          <w:numId w:val="7"/>
        </w:numPr>
        <w:contextualSpacing/>
        <w:jc w:val="both"/>
        <w:rPr>
          <w:rFonts w:ascii="Arial" w:hAnsi="Arial" w:cs="Arial"/>
          <w:sz w:val="24"/>
          <w:szCs w:val="24"/>
        </w:rPr>
      </w:pPr>
      <w:r w:rsidRPr="007D75D8">
        <w:rPr>
          <w:rFonts w:ascii="Arial" w:hAnsi="Arial" w:cs="Arial"/>
          <w:sz w:val="24"/>
          <w:szCs w:val="24"/>
        </w:rPr>
        <w:lastRenderedPageBreak/>
        <w:t>Regulation (EU) 1191/2014 on determining the format and means for submitting the report referred to in Article 19 of Re</w:t>
      </w:r>
      <w:r>
        <w:rPr>
          <w:rFonts w:ascii="Arial" w:hAnsi="Arial" w:cs="Arial"/>
          <w:sz w:val="24"/>
          <w:szCs w:val="24"/>
        </w:rPr>
        <w:t>gulation (EU) 517/2014 (“the F-G</w:t>
      </w:r>
      <w:r w:rsidRPr="007D75D8">
        <w:rPr>
          <w:rFonts w:ascii="Arial" w:hAnsi="Arial" w:cs="Arial"/>
          <w:sz w:val="24"/>
          <w:szCs w:val="24"/>
        </w:rPr>
        <w:t xml:space="preserve">as Regulation”). </w:t>
      </w:r>
    </w:p>
    <w:p w14:paraId="6C23BB60" w14:textId="77777777" w:rsidR="008C48C2" w:rsidRPr="00822338" w:rsidRDefault="008C48C2" w:rsidP="008C48C2">
      <w:pPr>
        <w:ind w:left="851" w:hanging="426"/>
        <w:contextualSpacing/>
        <w:rPr>
          <w:rFonts w:ascii="Arial" w:eastAsia="Calibri" w:hAnsi="Arial" w:cs="Arial"/>
          <w:sz w:val="24"/>
          <w:szCs w:val="24"/>
        </w:rPr>
      </w:pPr>
    </w:p>
    <w:p w14:paraId="31D853A7" w14:textId="77777777" w:rsidR="008C48C2" w:rsidRDefault="008C48C2" w:rsidP="008C48C2">
      <w:pPr>
        <w:rPr>
          <w:rFonts w:ascii="Arial" w:hAnsi="Arial" w:cs="Arial"/>
          <w:b/>
          <w:sz w:val="24"/>
          <w:szCs w:val="24"/>
        </w:rPr>
      </w:pPr>
      <w:r>
        <w:rPr>
          <w:rFonts w:ascii="Arial" w:hAnsi="Arial" w:cs="Arial"/>
          <w:b/>
          <w:sz w:val="24"/>
          <w:szCs w:val="24"/>
        </w:rPr>
        <w:t>Any impact the SI may have on the Senedd’s legislative competence and/or the Welsh Ministers’ executive competence</w:t>
      </w:r>
    </w:p>
    <w:p w14:paraId="530DF839" w14:textId="77777777" w:rsidR="008C48C2" w:rsidRDefault="008C48C2" w:rsidP="008C48C2">
      <w:pPr>
        <w:pStyle w:val="EMLevel1Paragraph"/>
        <w:numPr>
          <w:ilvl w:val="0"/>
          <w:numId w:val="0"/>
        </w:numPr>
        <w:spacing w:before="0" w:after="0"/>
        <w:rPr>
          <w:rFonts w:ascii="Arial" w:hAnsi="Arial"/>
          <w:szCs w:val="24"/>
        </w:rPr>
      </w:pPr>
    </w:p>
    <w:p w14:paraId="59F87248" w14:textId="77777777" w:rsidR="008C48C2" w:rsidRDefault="008C48C2" w:rsidP="008C48C2">
      <w:pPr>
        <w:jc w:val="both"/>
        <w:rPr>
          <w:rFonts w:ascii="Arial" w:hAnsi="Arial" w:cs="Arial"/>
          <w:sz w:val="24"/>
          <w:szCs w:val="24"/>
        </w:rPr>
      </w:pPr>
      <w:r w:rsidRPr="00F64E66">
        <w:rPr>
          <w:rFonts w:ascii="Arial" w:hAnsi="Arial" w:cs="Arial"/>
          <w:sz w:val="24"/>
          <w:szCs w:val="24"/>
        </w:rPr>
        <w:t>The 2021 Regulations contain administrative functions that will transfer to the appropriate regulator</w:t>
      </w:r>
      <w:r>
        <w:rPr>
          <w:rFonts w:ascii="Arial" w:hAnsi="Arial" w:cs="Arial"/>
          <w:sz w:val="24"/>
          <w:szCs w:val="24"/>
        </w:rPr>
        <w:t>.</w:t>
      </w:r>
      <w:r w:rsidRPr="00F64E66">
        <w:rPr>
          <w:rFonts w:ascii="Arial" w:hAnsi="Arial" w:cs="Arial"/>
          <w:sz w:val="24"/>
          <w:szCs w:val="24"/>
        </w:rPr>
        <w:t xml:space="preserve"> </w:t>
      </w:r>
    </w:p>
    <w:p w14:paraId="2B450A40" w14:textId="77777777" w:rsidR="008C48C2" w:rsidRDefault="008C48C2" w:rsidP="008C48C2">
      <w:pPr>
        <w:jc w:val="both"/>
        <w:rPr>
          <w:rFonts w:ascii="Arial" w:hAnsi="Arial" w:cs="Arial"/>
          <w:sz w:val="24"/>
          <w:szCs w:val="24"/>
        </w:rPr>
      </w:pPr>
    </w:p>
    <w:p w14:paraId="12A707C7" w14:textId="77777777" w:rsidR="008C48C2" w:rsidRDefault="008C48C2" w:rsidP="008C48C2">
      <w:pPr>
        <w:jc w:val="both"/>
        <w:rPr>
          <w:rFonts w:ascii="Arial" w:hAnsi="Arial" w:cs="Arial"/>
          <w:sz w:val="24"/>
          <w:szCs w:val="24"/>
        </w:rPr>
      </w:pPr>
      <w:r w:rsidRPr="007D75D8">
        <w:rPr>
          <w:rFonts w:ascii="Arial" w:hAnsi="Arial" w:cs="Arial"/>
          <w:sz w:val="24"/>
          <w:szCs w:val="24"/>
        </w:rPr>
        <w:t xml:space="preserve">Welsh Ministers have the power to establish and operate </w:t>
      </w:r>
      <w:r>
        <w:rPr>
          <w:rFonts w:ascii="Arial" w:hAnsi="Arial" w:cs="Arial"/>
          <w:sz w:val="24"/>
          <w:szCs w:val="24"/>
        </w:rPr>
        <w:t xml:space="preserve">their </w:t>
      </w:r>
      <w:r w:rsidRPr="007D75D8">
        <w:rPr>
          <w:rFonts w:ascii="Arial" w:hAnsi="Arial" w:cs="Arial"/>
          <w:sz w:val="24"/>
          <w:szCs w:val="24"/>
        </w:rPr>
        <w:t>own F-Gases and Ozone Depleting Substances (ODS) systems if they choose to. In practice, however, the Welsh, UK,</w:t>
      </w:r>
      <w:r>
        <w:rPr>
          <w:rFonts w:ascii="Arial" w:hAnsi="Arial" w:cs="Arial"/>
          <w:sz w:val="24"/>
          <w:szCs w:val="24"/>
        </w:rPr>
        <w:t xml:space="preserve"> and Scottish Governments are operating GB-wide F-Gases</w:t>
      </w:r>
      <w:r w:rsidRPr="007D75D8">
        <w:rPr>
          <w:rFonts w:ascii="Arial" w:hAnsi="Arial" w:cs="Arial"/>
          <w:sz w:val="24"/>
          <w:szCs w:val="24"/>
        </w:rPr>
        <w:t xml:space="preserve"> and ODS systems, administrated by the Environment Agency</w:t>
      </w:r>
      <w:r>
        <w:rPr>
          <w:rFonts w:ascii="Arial" w:hAnsi="Arial" w:cs="Arial"/>
          <w:sz w:val="24"/>
          <w:szCs w:val="24"/>
        </w:rPr>
        <w:t>.</w:t>
      </w:r>
    </w:p>
    <w:p w14:paraId="2CE21E8F" w14:textId="77777777" w:rsidR="008C48C2" w:rsidRDefault="008C48C2" w:rsidP="008C48C2">
      <w:pPr>
        <w:jc w:val="both"/>
        <w:rPr>
          <w:rFonts w:ascii="Arial" w:hAnsi="Arial" w:cs="Arial"/>
          <w:sz w:val="24"/>
          <w:szCs w:val="24"/>
        </w:rPr>
      </w:pPr>
    </w:p>
    <w:p w14:paraId="79BB0F70" w14:textId="77777777" w:rsidR="008C48C2" w:rsidRDefault="008C48C2" w:rsidP="008C48C2">
      <w:pPr>
        <w:pStyle w:val="EMLevel1Paragraph"/>
        <w:numPr>
          <w:ilvl w:val="0"/>
          <w:numId w:val="0"/>
        </w:numPr>
        <w:spacing w:before="0" w:after="0"/>
        <w:ind w:left="576" w:hanging="576"/>
        <w:rPr>
          <w:rFonts w:ascii="Arial" w:hAnsi="Arial"/>
          <w:b/>
          <w:szCs w:val="24"/>
        </w:rPr>
      </w:pPr>
      <w:r>
        <w:rPr>
          <w:rFonts w:ascii="Arial" w:hAnsi="Arial"/>
          <w:b/>
          <w:szCs w:val="24"/>
        </w:rPr>
        <w:t xml:space="preserve">The purpose of the amendments </w:t>
      </w:r>
    </w:p>
    <w:p w14:paraId="184C446F" w14:textId="77777777" w:rsidR="008C48C2" w:rsidRDefault="008C48C2" w:rsidP="008C48C2">
      <w:pPr>
        <w:pStyle w:val="EMLevel1Paragraph"/>
        <w:numPr>
          <w:ilvl w:val="0"/>
          <w:numId w:val="0"/>
        </w:numPr>
        <w:spacing w:before="0" w:after="0"/>
        <w:ind w:left="576" w:hanging="576"/>
        <w:jc w:val="both"/>
        <w:rPr>
          <w:rFonts w:ascii="Arial" w:hAnsi="Arial"/>
          <w:b/>
          <w:szCs w:val="24"/>
        </w:rPr>
      </w:pPr>
    </w:p>
    <w:p w14:paraId="40EA1CD5" w14:textId="77777777" w:rsidR="008C48C2" w:rsidRDefault="008C48C2" w:rsidP="008C48C2">
      <w:pPr>
        <w:spacing w:after="160" w:line="259" w:lineRule="auto"/>
        <w:contextualSpacing/>
        <w:rPr>
          <w:rFonts w:ascii="Arial" w:hAnsi="Arial" w:cs="Arial"/>
          <w:sz w:val="24"/>
          <w:szCs w:val="24"/>
        </w:rPr>
      </w:pPr>
      <w:r w:rsidRPr="007D75D8">
        <w:rPr>
          <w:rFonts w:ascii="Arial" w:hAnsi="Arial" w:cs="Arial"/>
          <w:sz w:val="24"/>
          <w:szCs w:val="24"/>
        </w:rPr>
        <w:t>The 2021 corrects deficiencies in Regulation (EU) 2019/661 and Regulation (EU) No 1191/2014 by omitting references and substituting for appropriate alternatives where necessary, and by returning non-legislative powers and functions exercised by the European Commission to regulatory bodies in each part of Great Britain</w:t>
      </w:r>
      <w:r>
        <w:rPr>
          <w:rFonts w:ascii="Arial" w:hAnsi="Arial" w:cs="Arial"/>
          <w:sz w:val="24"/>
          <w:szCs w:val="24"/>
        </w:rPr>
        <w:t xml:space="preserve"> </w:t>
      </w:r>
      <w:r w:rsidRPr="007D75D8">
        <w:rPr>
          <w:rFonts w:ascii="Arial" w:hAnsi="Arial" w:cs="Arial"/>
          <w:sz w:val="24"/>
          <w:szCs w:val="24"/>
        </w:rPr>
        <w:t>(appropriate regulators).</w:t>
      </w:r>
    </w:p>
    <w:p w14:paraId="7060EE4B" w14:textId="77777777" w:rsidR="008C48C2" w:rsidRDefault="008C48C2" w:rsidP="008C48C2">
      <w:pPr>
        <w:spacing w:after="160" w:line="259" w:lineRule="auto"/>
        <w:contextualSpacing/>
        <w:rPr>
          <w:rFonts w:ascii="Arial" w:hAnsi="Arial" w:cs="Arial"/>
          <w:sz w:val="24"/>
          <w:szCs w:val="24"/>
        </w:rPr>
      </w:pPr>
    </w:p>
    <w:p w14:paraId="51A2A80F" w14:textId="77777777" w:rsidR="008C48C2" w:rsidRDefault="008C48C2" w:rsidP="008C48C2">
      <w:pPr>
        <w:spacing w:after="160" w:line="259" w:lineRule="auto"/>
        <w:contextualSpacing/>
        <w:rPr>
          <w:rFonts w:ascii="Arial" w:hAnsi="Arial" w:cs="Arial"/>
          <w:sz w:val="24"/>
          <w:szCs w:val="24"/>
        </w:rPr>
      </w:pPr>
      <w:r w:rsidRPr="007D75D8">
        <w:rPr>
          <w:rFonts w:ascii="Arial" w:hAnsi="Arial" w:cs="Arial"/>
          <w:sz w:val="24"/>
          <w:szCs w:val="24"/>
        </w:rPr>
        <w:t>These corrections are necessary to ensure that the legislation continues to operate effectively following the United Kingdom’s exit from the EU and now that the Transition Period has ended.</w:t>
      </w:r>
    </w:p>
    <w:p w14:paraId="6816282E" w14:textId="77777777" w:rsidR="008C48C2" w:rsidRPr="006B4E50" w:rsidRDefault="008C48C2" w:rsidP="008C48C2">
      <w:pPr>
        <w:jc w:val="both"/>
        <w:rPr>
          <w:rFonts w:ascii="Arial" w:hAnsi="Arial" w:cs="Arial"/>
          <w:sz w:val="24"/>
          <w:szCs w:val="24"/>
        </w:rPr>
      </w:pPr>
    </w:p>
    <w:p w14:paraId="351059A8" w14:textId="77777777" w:rsidR="008C48C2" w:rsidRDefault="008C48C2" w:rsidP="008C48C2">
      <w:pPr>
        <w:jc w:val="both"/>
        <w:rPr>
          <w:rFonts w:ascii="Arial" w:hAnsi="Arial" w:cs="Arial"/>
          <w:sz w:val="24"/>
          <w:szCs w:val="24"/>
        </w:rPr>
      </w:pPr>
      <w:r w:rsidRPr="003E313A">
        <w:rPr>
          <w:rFonts w:ascii="Arial" w:hAnsi="Arial" w:cs="Arial"/>
          <w:sz w:val="24"/>
          <w:szCs w:val="24"/>
        </w:rPr>
        <w:lastRenderedPageBreak/>
        <w:t>The</w:t>
      </w:r>
      <w:r>
        <w:rPr>
          <w:rFonts w:ascii="Arial" w:hAnsi="Arial" w:cs="Arial"/>
          <w:sz w:val="24"/>
          <w:szCs w:val="24"/>
        </w:rPr>
        <w:t xml:space="preserve"> 2021</w:t>
      </w:r>
      <w:r w:rsidRPr="003E313A">
        <w:rPr>
          <w:rFonts w:ascii="Arial" w:hAnsi="Arial" w:cs="Arial"/>
          <w:sz w:val="24"/>
          <w:szCs w:val="24"/>
        </w:rPr>
        <w:t xml:space="preserve"> Regulations and accompanying Explanatory Memorandum, setting out the detail of the provenance, purpose and effect of the amendments is available her</w:t>
      </w:r>
      <w:r w:rsidRPr="003C759E">
        <w:rPr>
          <w:rFonts w:ascii="Arial" w:hAnsi="Arial" w:cs="Arial"/>
          <w:sz w:val="24"/>
          <w:szCs w:val="24"/>
        </w:rPr>
        <w:t xml:space="preserve">e: </w:t>
      </w:r>
    </w:p>
    <w:p w14:paraId="4F4C5FEA" w14:textId="77777777" w:rsidR="008C48C2" w:rsidRDefault="008C48C2" w:rsidP="008C48C2">
      <w:pPr>
        <w:jc w:val="both"/>
        <w:rPr>
          <w:rFonts w:ascii="Arial" w:hAnsi="Arial" w:cs="Arial"/>
          <w:sz w:val="24"/>
          <w:szCs w:val="24"/>
          <w:highlight w:val="yellow"/>
        </w:rPr>
      </w:pPr>
    </w:p>
    <w:p w14:paraId="400884B3" w14:textId="77777777" w:rsidR="008C48C2" w:rsidRDefault="00BD0C3A" w:rsidP="008C48C2">
      <w:pPr>
        <w:pStyle w:val="EMLevel1Paragraph"/>
        <w:numPr>
          <w:ilvl w:val="0"/>
          <w:numId w:val="0"/>
        </w:numPr>
        <w:spacing w:before="0" w:after="0"/>
        <w:rPr>
          <w:rFonts w:ascii="Arial" w:hAnsi="Arial"/>
          <w:szCs w:val="24"/>
        </w:rPr>
      </w:pPr>
      <w:hyperlink r:id="rId11" w:history="1">
        <w:r w:rsidR="008C48C2" w:rsidRPr="00EC4DF6">
          <w:rPr>
            <w:rStyle w:val="Hyperlink"/>
            <w:rFonts w:ascii="Arial" w:hAnsi="Arial"/>
            <w:szCs w:val="24"/>
          </w:rPr>
          <w:t>https://www.gov.uk/eu-withdrawal-act-2018-statutory-instruments/the-fluorinatedgreenhouse-gases-amendment-eu-exit-regulations-2021</w:t>
        </w:r>
      </w:hyperlink>
    </w:p>
    <w:p w14:paraId="21D7A810" w14:textId="77777777" w:rsidR="008C48C2" w:rsidRDefault="008C48C2" w:rsidP="008C48C2">
      <w:pPr>
        <w:pStyle w:val="EMLevel1Paragraph"/>
        <w:numPr>
          <w:ilvl w:val="0"/>
          <w:numId w:val="0"/>
        </w:numPr>
        <w:spacing w:before="0" w:after="0"/>
        <w:rPr>
          <w:rFonts w:ascii="Arial" w:hAnsi="Arial"/>
          <w:szCs w:val="24"/>
        </w:rPr>
      </w:pPr>
    </w:p>
    <w:p w14:paraId="695729E7" w14:textId="77777777" w:rsidR="008C48C2" w:rsidRDefault="008C48C2" w:rsidP="008C48C2">
      <w:pPr>
        <w:rPr>
          <w:rFonts w:ascii="Arial" w:hAnsi="Arial" w:cs="Arial"/>
          <w:b/>
          <w:sz w:val="24"/>
          <w:szCs w:val="24"/>
        </w:rPr>
      </w:pPr>
    </w:p>
    <w:p w14:paraId="4FEF76AE" w14:textId="77777777" w:rsidR="008C48C2" w:rsidRDefault="008C48C2" w:rsidP="008C48C2">
      <w:pPr>
        <w:rPr>
          <w:rFonts w:ascii="Arial" w:hAnsi="Arial" w:cs="Arial"/>
          <w:b/>
          <w:sz w:val="24"/>
          <w:szCs w:val="24"/>
        </w:rPr>
      </w:pPr>
      <w:r>
        <w:rPr>
          <w:rFonts w:ascii="Arial" w:hAnsi="Arial" w:cs="Arial"/>
          <w:b/>
          <w:sz w:val="24"/>
          <w:szCs w:val="24"/>
        </w:rPr>
        <w:t>Why consent was given</w:t>
      </w:r>
    </w:p>
    <w:p w14:paraId="30A8E367" w14:textId="77777777" w:rsidR="008C48C2" w:rsidRDefault="008C48C2" w:rsidP="008C48C2">
      <w:pPr>
        <w:jc w:val="both"/>
        <w:rPr>
          <w:rFonts w:ascii="Arial" w:hAnsi="Arial" w:cs="Arial"/>
          <w:sz w:val="24"/>
          <w:szCs w:val="24"/>
        </w:rPr>
      </w:pPr>
    </w:p>
    <w:p w14:paraId="5A28B95D" w14:textId="77777777" w:rsidR="008C48C2" w:rsidRPr="0022477D" w:rsidRDefault="008C48C2" w:rsidP="008C48C2">
      <w:pPr>
        <w:jc w:val="both"/>
        <w:rPr>
          <w:rFonts w:ascii="Arial" w:hAnsi="Arial" w:cs="Arial"/>
          <w:sz w:val="24"/>
          <w:szCs w:val="24"/>
        </w:rPr>
      </w:pPr>
      <w:r w:rsidRPr="001543AB">
        <w:rPr>
          <w:rFonts w:ascii="Arial" w:hAnsi="Arial" w:cs="Arial"/>
          <w:sz w:val="24"/>
          <w:szCs w:val="24"/>
        </w:rPr>
        <w:t>Consent has been given for the UK Government to make these corrections in relation to, and on behalf of, Wales for reasons of efficiency, expediency and due to the technical nature of the amendments. The amendments have been considered fully and there is no divergence in policy. This is in line with the principles for correcting agreed by the Cabinet Sub-Committee on European Transition in May.</w:t>
      </w:r>
    </w:p>
    <w:p w14:paraId="675C018B" w14:textId="77777777" w:rsidR="00A845A9" w:rsidRDefault="00A845A9" w:rsidP="008C48C2">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329B4" w14:textId="77777777" w:rsidR="00BF2E09" w:rsidRDefault="00BF2E09">
      <w:r>
        <w:separator/>
      </w:r>
    </w:p>
  </w:endnote>
  <w:endnote w:type="continuationSeparator" w:id="0">
    <w:p w14:paraId="1071A449" w14:textId="77777777" w:rsidR="00BF2E09" w:rsidRDefault="00BF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F7558"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C5736E"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4E83"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0C3A">
      <w:rPr>
        <w:rStyle w:val="PageNumber"/>
        <w:noProof/>
      </w:rPr>
      <w:t>2</w:t>
    </w:r>
    <w:r>
      <w:rPr>
        <w:rStyle w:val="PageNumber"/>
      </w:rPr>
      <w:fldChar w:fldCharType="end"/>
    </w:r>
  </w:p>
  <w:p w14:paraId="3B15EA75"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D27B" w14:textId="11100132"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D0C3A">
      <w:rPr>
        <w:rStyle w:val="PageNumber"/>
        <w:rFonts w:ascii="Arial" w:hAnsi="Arial" w:cs="Arial"/>
        <w:noProof/>
        <w:sz w:val="24"/>
        <w:szCs w:val="24"/>
      </w:rPr>
      <w:t>1</w:t>
    </w:r>
    <w:r w:rsidRPr="005D2A41">
      <w:rPr>
        <w:rStyle w:val="PageNumber"/>
        <w:rFonts w:ascii="Arial" w:hAnsi="Arial" w:cs="Arial"/>
        <w:sz w:val="24"/>
        <w:szCs w:val="24"/>
      </w:rPr>
      <w:fldChar w:fldCharType="end"/>
    </w:r>
  </w:p>
  <w:p w14:paraId="2CE3C0E8"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A2BE6" w14:textId="77777777" w:rsidR="00BF2E09" w:rsidRDefault="00BF2E09">
      <w:r>
        <w:separator/>
      </w:r>
    </w:p>
  </w:footnote>
  <w:footnote w:type="continuationSeparator" w:id="0">
    <w:p w14:paraId="2983E92B" w14:textId="77777777" w:rsidR="00BF2E09" w:rsidRDefault="00BF2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3998" w14:textId="77777777" w:rsidR="0057543A" w:rsidRDefault="0057543A">
    <w:r>
      <w:rPr>
        <w:noProof/>
        <w:lang w:eastAsia="en-GB"/>
      </w:rPr>
      <w:drawing>
        <wp:anchor distT="0" distB="0" distL="114300" distR="114300" simplePos="0" relativeHeight="251657728" behindDoc="1" locked="0" layoutInCell="1" allowOverlap="1" wp14:anchorId="639C8982" wp14:editId="075439E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AB9505E" w14:textId="77777777" w:rsidR="0057543A" w:rsidRDefault="0057543A">
    <w:pPr>
      <w:pStyle w:val="Header"/>
    </w:pPr>
  </w:p>
  <w:p w14:paraId="024CD8F4"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3883F14"/>
    <w:multiLevelType w:val="hybridMultilevel"/>
    <w:tmpl w:val="632E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C48C2"/>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96E83"/>
    <w:rsid w:val="00BD0C3A"/>
    <w:rsid w:val="00BF2E09"/>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B05CC2"/>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u-withdrawal-act-2018-statutory-instruments/the-fluorinatedgreenhouse-gases-amendment-eu-exit-regulations-2021"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A34009009</value>
    </field>
    <field name="Objective-Title">
      <value order="0">25 March 2021 - Written Statement - The Fluorinated Greenhouse Gases (Amendment) (EU Exit) Regulations 2021</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2021-03-25T09:53:34Z</value>
    </field>
    <field name="Objective-ModificationStamp">
      <value order="0">2021-03-25T09:53:34Z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vA67248050</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Date Acquired">
        <value order="0">2018-10-25T23:59:59Z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9237993-2E91-4605-8F74-343020E1D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4446C-14CD-4B65-9343-4D6550E2A57C}">
  <ds:schemaRefs>
    <ds:schemaRef ds:uri="http://schemas.microsoft.com/sharepoint/v3/contenttype/forms"/>
  </ds:schemaRefs>
</ds:datastoreItem>
</file>

<file path=customXml/itemProps4.xml><?xml version="1.0" encoding="utf-8"?>
<ds:datastoreItem xmlns:ds="http://schemas.openxmlformats.org/officeDocument/2006/customXml" ds:itemID="{59DAFD3D-7783-4C05-B9D4-76AB05EC164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ad5256b-9034-4098-a484-2992d39a629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2021-03-25T11:36:00Z</dcterms:created>
  <dcterms:modified xsi:type="dcterms:W3CDTF">2021-03-25T11:36:00Z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A34009009</vt:lpwstr>
  </property>
  <property fmtid="{D5CDD505-2E9C-101B-9397-08002B2CF9AE}" pid="4" name="Objective-Title">
    <vt:lpwstr>25 March 2021 - Written Statement - The Fluorinated Greenhouse Gases (Amendment) (EU Exit) Regulations 2021</vt:lpwstr>
  </property>
  <property fmtid="{D5CDD505-2E9C-101B-9397-08002B2CF9AE}" pid="5" name="Objective-Comment">
    <vt:lpwstr/>
  </property>
  <property fmtid="{D5CDD505-2E9C-101B-9397-08002B2CF9AE}" pid="6" name="Objective-CreationStamp">
    <vt:filetime>2018-10-25T17:04:54Z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2021-03-25T09:53:34Z</vt:filetime>
  </property>
  <property fmtid="{D5CDD505-2E9C-101B-9397-08002B2CF9AE}" pid="10" name="Objective-ModificationStamp">
    <vt:filetime>2021-03-25T09:53:34Z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vA67248050</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