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E1875" w14:textId="77777777" w:rsidR="001A39E2" w:rsidRDefault="001A39E2" w:rsidP="001A39E2">
      <w:pPr>
        <w:jc w:val="right"/>
        <w:rPr>
          <w:b/>
        </w:rPr>
      </w:pPr>
    </w:p>
    <w:p w14:paraId="7F3CE78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9DFA5DD" wp14:editId="53EADA4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C90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E8B8B5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A6CC21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95F15D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FD5D45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3C51BE7" wp14:editId="6BCC50A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FD3B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A40E752" w14:textId="77777777" w:rsidTr="00B049B1">
        <w:tc>
          <w:tcPr>
            <w:tcW w:w="1383" w:type="dxa"/>
            <w:tcBorders>
              <w:top w:val="nil"/>
              <w:left w:val="nil"/>
              <w:bottom w:val="nil"/>
              <w:right w:val="nil"/>
            </w:tcBorders>
            <w:vAlign w:val="center"/>
          </w:tcPr>
          <w:p w14:paraId="0940C5E9" w14:textId="77777777" w:rsidR="00EA5290" w:rsidRDefault="00EA5290" w:rsidP="00B049B1">
            <w:pPr>
              <w:spacing w:before="120" w:after="120"/>
              <w:rPr>
                <w:rFonts w:ascii="Arial" w:hAnsi="Arial" w:cs="Arial"/>
                <w:b/>
                <w:bCs/>
                <w:sz w:val="24"/>
                <w:szCs w:val="24"/>
              </w:rPr>
            </w:pPr>
          </w:p>
          <w:p w14:paraId="14F5321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D9084C3" w14:textId="77777777" w:rsidR="00EA5290" w:rsidRPr="00670227" w:rsidRDefault="00EA5290" w:rsidP="00B049B1">
            <w:pPr>
              <w:spacing w:before="120" w:after="120"/>
              <w:rPr>
                <w:rFonts w:ascii="Arial" w:hAnsi="Arial" w:cs="Arial"/>
                <w:b/>
                <w:bCs/>
                <w:sz w:val="24"/>
                <w:szCs w:val="24"/>
              </w:rPr>
            </w:pPr>
          </w:p>
          <w:p w14:paraId="4C41FAD7" w14:textId="3692F436" w:rsidR="00EA5290" w:rsidRPr="00670227" w:rsidRDefault="003F2E8A" w:rsidP="00F76894">
            <w:pPr>
              <w:spacing w:before="120" w:after="120"/>
              <w:rPr>
                <w:rFonts w:ascii="Arial" w:hAnsi="Arial" w:cs="Arial"/>
                <w:b/>
                <w:bCs/>
                <w:sz w:val="24"/>
                <w:szCs w:val="24"/>
              </w:rPr>
            </w:pPr>
            <w:bookmarkStart w:id="0" w:name="_GoBack"/>
            <w:r>
              <w:rPr>
                <w:rFonts w:ascii="Arial" w:hAnsi="Arial" w:cs="Arial"/>
                <w:b/>
                <w:bCs/>
                <w:sz w:val="24"/>
                <w:szCs w:val="24"/>
              </w:rPr>
              <w:t>Corporate Joint Committees – consultation on draft general regulations</w:t>
            </w:r>
            <w:r w:rsidR="00D85D20">
              <w:rPr>
                <w:rFonts w:ascii="Arial" w:hAnsi="Arial" w:cs="Arial"/>
                <w:b/>
                <w:bCs/>
                <w:sz w:val="24"/>
                <w:szCs w:val="24"/>
              </w:rPr>
              <w:t xml:space="preserve"> and draft statutory guidance </w:t>
            </w:r>
            <w:bookmarkEnd w:id="0"/>
          </w:p>
        </w:tc>
      </w:tr>
      <w:tr w:rsidR="00EA5290" w:rsidRPr="00A011A1" w14:paraId="5866D873" w14:textId="77777777" w:rsidTr="00B049B1">
        <w:tc>
          <w:tcPr>
            <w:tcW w:w="1383" w:type="dxa"/>
            <w:tcBorders>
              <w:top w:val="nil"/>
              <w:left w:val="nil"/>
              <w:bottom w:val="nil"/>
              <w:right w:val="nil"/>
            </w:tcBorders>
            <w:vAlign w:val="center"/>
          </w:tcPr>
          <w:p w14:paraId="46F6E6C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8FFCCF7" w14:textId="6713B794" w:rsidR="00EA5290" w:rsidRPr="00670227" w:rsidRDefault="003F2E8A" w:rsidP="00B049B1">
            <w:pPr>
              <w:spacing w:before="120" w:after="120"/>
              <w:rPr>
                <w:rFonts w:ascii="Arial" w:hAnsi="Arial" w:cs="Arial"/>
                <w:b/>
                <w:bCs/>
                <w:sz w:val="24"/>
                <w:szCs w:val="24"/>
              </w:rPr>
            </w:pPr>
            <w:r>
              <w:rPr>
                <w:rFonts w:ascii="Arial" w:hAnsi="Arial" w:cs="Arial"/>
                <w:b/>
                <w:bCs/>
                <w:sz w:val="24"/>
                <w:szCs w:val="24"/>
              </w:rPr>
              <w:t>12 July</w:t>
            </w:r>
            <w:r w:rsidR="00AA0DE9">
              <w:rPr>
                <w:rFonts w:ascii="Arial" w:hAnsi="Arial" w:cs="Arial"/>
                <w:b/>
                <w:bCs/>
                <w:sz w:val="24"/>
                <w:szCs w:val="24"/>
              </w:rPr>
              <w:t xml:space="preserve"> 2021</w:t>
            </w:r>
          </w:p>
        </w:tc>
      </w:tr>
      <w:tr w:rsidR="00EA5290" w:rsidRPr="00A011A1" w14:paraId="5CBDB1E7" w14:textId="77777777" w:rsidTr="00B049B1">
        <w:tc>
          <w:tcPr>
            <w:tcW w:w="1383" w:type="dxa"/>
            <w:tcBorders>
              <w:top w:val="nil"/>
              <w:left w:val="nil"/>
              <w:bottom w:val="nil"/>
              <w:right w:val="nil"/>
            </w:tcBorders>
            <w:vAlign w:val="center"/>
          </w:tcPr>
          <w:p w14:paraId="7C8AA0D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D4A76D5" w14:textId="77777777" w:rsidR="00EA5290" w:rsidRPr="00670227" w:rsidRDefault="003F2E8A" w:rsidP="001E53BF">
            <w:pPr>
              <w:spacing w:before="120" w:after="120"/>
              <w:rPr>
                <w:rFonts w:ascii="Arial" w:hAnsi="Arial" w:cs="Arial"/>
                <w:b/>
                <w:bCs/>
                <w:sz w:val="24"/>
                <w:szCs w:val="24"/>
              </w:rPr>
            </w:pPr>
            <w:r>
              <w:rPr>
                <w:rFonts w:ascii="Arial" w:hAnsi="Arial" w:cs="Arial"/>
                <w:b/>
                <w:bCs/>
                <w:sz w:val="24"/>
                <w:szCs w:val="24"/>
              </w:rPr>
              <w:t>Rebecca Evans MS, Minister for Finance and Local Government</w:t>
            </w:r>
          </w:p>
        </w:tc>
      </w:tr>
    </w:tbl>
    <w:p w14:paraId="745ED3BD" w14:textId="77777777" w:rsidR="00EA5290" w:rsidRPr="00A011A1" w:rsidRDefault="00EA5290" w:rsidP="00EA5290"/>
    <w:p w14:paraId="74EDFE48" w14:textId="6CBC1810" w:rsidR="00813DAA" w:rsidRDefault="00D85D20" w:rsidP="00813DAA">
      <w:pPr>
        <w:rPr>
          <w:rFonts w:ascii="Arial" w:hAnsi="Arial" w:cs="Arial"/>
          <w:sz w:val="24"/>
          <w:szCs w:val="24"/>
        </w:rPr>
      </w:pPr>
      <w:r w:rsidRPr="0094165E">
        <w:rPr>
          <w:rFonts w:ascii="Arial" w:eastAsiaTheme="minorHAnsi" w:hAnsi="Arial" w:cs="Arial"/>
          <w:color w:val="1F1F1F"/>
          <w:sz w:val="24"/>
          <w:szCs w:val="24"/>
          <w:shd w:val="clear" w:color="auto" w:fill="FFFFFF"/>
        </w:rPr>
        <w:t>The Establishment Regulations to create four regional Corporate Joint Committees (CJC</w:t>
      </w:r>
      <w:r w:rsidR="00F76894">
        <w:rPr>
          <w:rFonts w:ascii="Arial" w:eastAsiaTheme="minorHAnsi" w:hAnsi="Arial" w:cs="Arial"/>
          <w:color w:val="1F1F1F"/>
          <w:sz w:val="24"/>
          <w:szCs w:val="24"/>
          <w:shd w:val="clear" w:color="auto" w:fill="FFFFFF"/>
        </w:rPr>
        <w:t>s</w:t>
      </w:r>
      <w:r w:rsidRPr="0094165E">
        <w:rPr>
          <w:rFonts w:ascii="Arial" w:eastAsiaTheme="minorHAnsi" w:hAnsi="Arial" w:cs="Arial"/>
          <w:color w:val="1F1F1F"/>
          <w:sz w:val="24"/>
          <w:szCs w:val="24"/>
          <w:shd w:val="clear" w:color="auto" w:fill="FFFFFF"/>
        </w:rPr>
        <w:t>) for North, Mid, Sou</w:t>
      </w:r>
      <w:r w:rsidR="005A0F12">
        <w:rPr>
          <w:rFonts w:ascii="Arial" w:eastAsiaTheme="minorHAnsi" w:hAnsi="Arial" w:cs="Arial"/>
          <w:color w:val="1F1F1F"/>
          <w:sz w:val="24"/>
          <w:szCs w:val="24"/>
          <w:shd w:val="clear" w:color="auto" w:fill="FFFFFF"/>
        </w:rPr>
        <w:t>th East and South Wales came in</w:t>
      </w:r>
      <w:r w:rsidRPr="0094165E">
        <w:rPr>
          <w:rFonts w:ascii="Arial" w:eastAsiaTheme="minorHAnsi" w:hAnsi="Arial" w:cs="Arial"/>
          <w:color w:val="1F1F1F"/>
          <w:sz w:val="24"/>
          <w:szCs w:val="24"/>
          <w:shd w:val="clear" w:color="auto" w:fill="FFFFFF"/>
        </w:rPr>
        <w:t>to force on 1 April</w:t>
      </w:r>
      <w:r w:rsidR="0094165E">
        <w:rPr>
          <w:rFonts w:ascii="Arial" w:hAnsi="Arial" w:cs="Arial"/>
          <w:sz w:val="24"/>
          <w:szCs w:val="24"/>
        </w:rPr>
        <w:t xml:space="preserve"> and</w:t>
      </w:r>
      <w:r w:rsidRPr="0094165E">
        <w:rPr>
          <w:rFonts w:ascii="Arial" w:hAnsi="Arial" w:cs="Arial"/>
          <w:sz w:val="24"/>
          <w:szCs w:val="24"/>
        </w:rPr>
        <w:t xml:space="preserve"> </w:t>
      </w:r>
      <w:r w:rsidR="0094165E">
        <w:rPr>
          <w:rFonts w:ascii="Arial" w:hAnsi="Arial" w:cs="Arial"/>
          <w:sz w:val="24"/>
          <w:szCs w:val="24"/>
        </w:rPr>
        <w:t>allow</w:t>
      </w:r>
      <w:r w:rsidRPr="0094165E">
        <w:rPr>
          <w:rFonts w:ascii="Arial" w:hAnsi="Arial" w:cs="Arial"/>
          <w:sz w:val="24"/>
          <w:szCs w:val="24"/>
        </w:rPr>
        <w:t xml:space="preserve"> a CJC to </w:t>
      </w:r>
      <w:r w:rsidR="00F76894">
        <w:rPr>
          <w:rFonts w:ascii="Arial" w:hAnsi="Arial" w:cs="Arial"/>
          <w:sz w:val="24"/>
          <w:szCs w:val="24"/>
        </w:rPr>
        <w:t xml:space="preserve">begin to </w:t>
      </w:r>
      <w:r w:rsidRPr="0094165E">
        <w:rPr>
          <w:rFonts w:ascii="Arial" w:hAnsi="Arial" w:cs="Arial"/>
          <w:sz w:val="24"/>
          <w:szCs w:val="24"/>
        </w:rPr>
        <w:t>meet</w:t>
      </w:r>
      <w:r w:rsidR="00F76894">
        <w:rPr>
          <w:rFonts w:ascii="Arial" w:hAnsi="Arial" w:cs="Arial"/>
          <w:sz w:val="24"/>
          <w:szCs w:val="24"/>
        </w:rPr>
        <w:t>,</w:t>
      </w:r>
      <w:r w:rsidRPr="0094165E">
        <w:rPr>
          <w:rFonts w:ascii="Arial" w:hAnsi="Arial" w:cs="Arial"/>
          <w:sz w:val="24"/>
          <w:szCs w:val="24"/>
        </w:rPr>
        <w:t xml:space="preserve"> should it wish to do so</w:t>
      </w:r>
      <w:r w:rsidR="00813DAA" w:rsidRPr="0094165E">
        <w:rPr>
          <w:rFonts w:ascii="Arial" w:hAnsi="Arial" w:cs="Arial"/>
          <w:sz w:val="24"/>
          <w:szCs w:val="24"/>
        </w:rPr>
        <w:t xml:space="preserve">. </w:t>
      </w:r>
      <w:r w:rsidR="00F76894">
        <w:rPr>
          <w:rFonts w:ascii="Arial" w:hAnsi="Arial" w:cs="Arial"/>
          <w:sz w:val="24"/>
          <w:szCs w:val="24"/>
        </w:rPr>
        <w:t>This</w:t>
      </w:r>
      <w:r w:rsidR="00F76894" w:rsidRPr="0094165E">
        <w:rPr>
          <w:rFonts w:ascii="Arial" w:hAnsi="Arial" w:cs="Arial"/>
          <w:sz w:val="24"/>
          <w:szCs w:val="24"/>
        </w:rPr>
        <w:t xml:space="preserve"> </w:t>
      </w:r>
      <w:r w:rsidR="0094165E">
        <w:rPr>
          <w:rFonts w:ascii="Arial" w:hAnsi="Arial" w:cs="Arial"/>
          <w:sz w:val="24"/>
          <w:szCs w:val="24"/>
        </w:rPr>
        <w:t xml:space="preserve">also </w:t>
      </w:r>
      <w:r w:rsidR="00813DAA" w:rsidRPr="0094165E">
        <w:rPr>
          <w:rFonts w:ascii="Arial" w:hAnsi="Arial" w:cs="Arial"/>
          <w:sz w:val="24"/>
          <w:szCs w:val="24"/>
        </w:rPr>
        <w:t>provides CJCs with a period of time to put the necessary constitutional and governance arrangements in place and to set the budget for 2022/23 before the commencement of the key functions</w:t>
      </w:r>
      <w:r w:rsidR="009104F3" w:rsidRPr="0094165E">
        <w:rPr>
          <w:rFonts w:ascii="Arial" w:hAnsi="Arial" w:cs="Arial"/>
          <w:sz w:val="24"/>
          <w:szCs w:val="24"/>
        </w:rPr>
        <w:t xml:space="preserve"> during 2022</w:t>
      </w:r>
      <w:r w:rsidR="00813DAA" w:rsidRPr="0094165E">
        <w:rPr>
          <w:rFonts w:ascii="Arial" w:hAnsi="Arial" w:cs="Arial"/>
          <w:sz w:val="24"/>
          <w:szCs w:val="24"/>
        </w:rPr>
        <w:t xml:space="preserve">. </w:t>
      </w:r>
    </w:p>
    <w:p w14:paraId="10CB4282" w14:textId="0A7143AE" w:rsidR="009C459B" w:rsidRDefault="009C459B" w:rsidP="00813DAA">
      <w:pPr>
        <w:rPr>
          <w:rFonts w:ascii="Arial" w:hAnsi="Arial" w:cs="Arial"/>
          <w:sz w:val="24"/>
          <w:szCs w:val="24"/>
        </w:rPr>
      </w:pPr>
    </w:p>
    <w:p w14:paraId="78AA3033" w14:textId="37724C5C" w:rsidR="009C459B" w:rsidRPr="00B4378D" w:rsidRDefault="009C459B" w:rsidP="009C459B">
      <w:pPr>
        <w:pStyle w:val="CommentText"/>
        <w:rPr>
          <w:rFonts w:ascii="Arial" w:hAnsi="Arial" w:cs="Arial"/>
          <w:sz w:val="24"/>
          <w:szCs w:val="24"/>
        </w:rPr>
      </w:pPr>
      <w:r w:rsidRPr="00B4378D">
        <w:rPr>
          <w:rFonts w:ascii="Arial" w:hAnsi="Arial" w:cs="Arial"/>
          <w:sz w:val="24"/>
          <w:szCs w:val="24"/>
        </w:rPr>
        <w:t xml:space="preserve">Today, as part of the phased approach to putting in place </w:t>
      </w:r>
      <w:r w:rsidR="00F76894" w:rsidRPr="00F76894">
        <w:rPr>
          <w:rFonts w:ascii="Arial" w:hAnsi="Arial" w:cs="Arial"/>
          <w:sz w:val="24"/>
          <w:szCs w:val="24"/>
        </w:rPr>
        <w:t xml:space="preserve">the legislative framework </w:t>
      </w:r>
      <w:r w:rsidR="00F5595B" w:rsidRPr="00F76894">
        <w:rPr>
          <w:rFonts w:ascii="Arial" w:hAnsi="Arial" w:cs="Arial"/>
          <w:sz w:val="24"/>
          <w:szCs w:val="24"/>
        </w:rPr>
        <w:t xml:space="preserve">within </w:t>
      </w:r>
      <w:r w:rsidR="00F76894" w:rsidRPr="00F76894">
        <w:rPr>
          <w:rFonts w:ascii="Arial" w:hAnsi="Arial" w:cs="Arial"/>
          <w:sz w:val="24"/>
          <w:szCs w:val="24"/>
        </w:rPr>
        <w:t>which CJCs will</w:t>
      </w:r>
      <w:r w:rsidR="00CD2F1B">
        <w:rPr>
          <w:rFonts w:ascii="Arial" w:hAnsi="Arial" w:cs="Arial"/>
          <w:sz w:val="24"/>
          <w:szCs w:val="24"/>
        </w:rPr>
        <w:t xml:space="preserve"> operate</w:t>
      </w:r>
      <w:r w:rsidRPr="00B4378D">
        <w:rPr>
          <w:rFonts w:ascii="Arial" w:hAnsi="Arial" w:cs="Arial"/>
          <w:sz w:val="24"/>
          <w:szCs w:val="24"/>
        </w:rPr>
        <w:t xml:space="preserve">, I intend to launch a consultation on the next set of </w:t>
      </w:r>
      <w:r w:rsidR="00CD2F1B">
        <w:rPr>
          <w:rFonts w:ascii="Arial" w:hAnsi="Arial" w:cs="Arial"/>
          <w:sz w:val="24"/>
          <w:szCs w:val="24"/>
        </w:rPr>
        <w:t xml:space="preserve">general </w:t>
      </w:r>
      <w:r w:rsidRPr="00B4378D">
        <w:rPr>
          <w:rFonts w:ascii="Arial" w:hAnsi="Arial" w:cs="Arial"/>
          <w:sz w:val="24"/>
          <w:szCs w:val="24"/>
        </w:rPr>
        <w:t>regulations – the Corporate Joint Committee (General) (No.2</w:t>
      </w:r>
      <w:proofErr w:type="gramStart"/>
      <w:r w:rsidRPr="00B4378D">
        <w:rPr>
          <w:rFonts w:ascii="Arial" w:hAnsi="Arial" w:cs="Arial"/>
          <w:sz w:val="24"/>
          <w:szCs w:val="24"/>
        </w:rPr>
        <w:t>)(</w:t>
      </w:r>
      <w:proofErr w:type="gramEnd"/>
      <w:r w:rsidRPr="00B4378D">
        <w:rPr>
          <w:rFonts w:ascii="Arial" w:hAnsi="Arial" w:cs="Arial"/>
          <w:sz w:val="24"/>
          <w:szCs w:val="24"/>
        </w:rPr>
        <w:t>Wales) Regulations 2021.</w:t>
      </w:r>
    </w:p>
    <w:p w14:paraId="1285BCD8" w14:textId="77777777" w:rsidR="003F2E8A" w:rsidRPr="0094165E" w:rsidRDefault="003F2E8A" w:rsidP="003F2E8A">
      <w:pPr>
        <w:spacing w:after="160" w:line="256" w:lineRule="auto"/>
        <w:contextualSpacing/>
        <w:rPr>
          <w:rFonts w:ascii="Arial" w:hAnsi="Arial" w:cs="Arial"/>
          <w:color w:val="1F1F1F"/>
          <w:sz w:val="24"/>
          <w:szCs w:val="24"/>
          <w:shd w:val="clear" w:color="auto" w:fill="FFFFFF"/>
        </w:rPr>
      </w:pPr>
    </w:p>
    <w:p w14:paraId="2FAA58C7" w14:textId="310245D5" w:rsidR="009104F3" w:rsidRPr="0094165E" w:rsidRDefault="009104F3" w:rsidP="009104F3">
      <w:pPr>
        <w:rPr>
          <w:rFonts w:ascii="Arial" w:hAnsi="Arial" w:cs="Arial"/>
          <w:sz w:val="24"/>
          <w:szCs w:val="24"/>
        </w:rPr>
      </w:pPr>
      <w:r w:rsidRPr="0094165E">
        <w:rPr>
          <w:rFonts w:ascii="Arial" w:hAnsi="Arial" w:cs="Arial"/>
          <w:sz w:val="24"/>
          <w:szCs w:val="24"/>
        </w:rPr>
        <w:t>The e</w:t>
      </w:r>
      <w:r w:rsidR="0094165E">
        <w:rPr>
          <w:rFonts w:ascii="Arial" w:hAnsi="Arial" w:cs="Arial"/>
          <w:sz w:val="24"/>
          <w:szCs w:val="24"/>
        </w:rPr>
        <w:t>ight week technical consultation</w:t>
      </w:r>
      <w:r w:rsidRPr="0094165E">
        <w:rPr>
          <w:rFonts w:ascii="Arial" w:hAnsi="Arial" w:cs="Arial"/>
          <w:sz w:val="24"/>
          <w:szCs w:val="24"/>
        </w:rPr>
        <w:t xml:space="preserve"> on the </w:t>
      </w:r>
      <w:r w:rsidRPr="00CD2F1B">
        <w:rPr>
          <w:rFonts w:ascii="Arial" w:hAnsi="Arial" w:cs="Arial"/>
          <w:sz w:val="24"/>
          <w:szCs w:val="24"/>
        </w:rPr>
        <w:t>draft general regulations</w:t>
      </w:r>
      <w:r w:rsidR="0094165E">
        <w:rPr>
          <w:rFonts w:ascii="Arial" w:hAnsi="Arial" w:cs="Arial"/>
          <w:sz w:val="24"/>
          <w:szCs w:val="24"/>
        </w:rPr>
        <w:t xml:space="preserve"> (due to close on 6 September) </w:t>
      </w:r>
      <w:r w:rsidR="0094165E" w:rsidRPr="0094165E">
        <w:rPr>
          <w:rFonts w:ascii="Arial" w:hAnsi="Arial" w:cs="Arial"/>
          <w:sz w:val="24"/>
          <w:szCs w:val="24"/>
        </w:rPr>
        <w:t>builds</w:t>
      </w:r>
      <w:r w:rsidRPr="0094165E">
        <w:rPr>
          <w:rFonts w:ascii="Arial" w:hAnsi="Arial" w:cs="Arial"/>
          <w:sz w:val="24"/>
          <w:szCs w:val="24"/>
        </w:rPr>
        <w:t xml:space="preserve"> on the comprehensive consultation undertaken </w:t>
      </w:r>
      <w:r w:rsidRPr="0094165E">
        <w:rPr>
          <w:rFonts w:ascii="Arial" w:hAnsi="Arial" w:cs="Arial"/>
          <w:sz w:val="24"/>
          <w:szCs w:val="24"/>
        </w:rPr>
        <w:lastRenderedPageBreak/>
        <w:t xml:space="preserve">in October 2020 which </w:t>
      </w:r>
      <w:r w:rsidR="00F5595B">
        <w:rPr>
          <w:rFonts w:ascii="Arial" w:hAnsi="Arial" w:cs="Arial"/>
          <w:sz w:val="24"/>
          <w:szCs w:val="24"/>
        </w:rPr>
        <w:t xml:space="preserve">sought views </w:t>
      </w:r>
      <w:r w:rsidR="00F5595B" w:rsidRPr="00F5595B">
        <w:rPr>
          <w:rFonts w:ascii="Arial" w:hAnsi="Arial" w:cs="Arial"/>
          <w:sz w:val="24"/>
          <w:szCs w:val="24"/>
        </w:rPr>
        <w:t xml:space="preserve">on </w:t>
      </w:r>
      <w:r w:rsidRPr="00F5595B">
        <w:rPr>
          <w:rFonts w:ascii="Arial" w:hAnsi="Arial" w:cs="Arial"/>
          <w:sz w:val="24"/>
          <w:szCs w:val="24"/>
        </w:rPr>
        <w:t xml:space="preserve">the </w:t>
      </w:r>
      <w:r w:rsidRPr="00CD2F1B">
        <w:rPr>
          <w:rFonts w:ascii="Arial" w:hAnsi="Arial" w:cs="Arial"/>
          <w:sz w:val="24"/>
          <w:szCs w:val="24"/>
        </w:rPr>
        <w:t>general approach</w:t>
      </w:r>
      <w:r w:rsidRPr="00F5595B">
        <w:rPr>
          <w:rFonts w:ascii="Arial" w:hAnsi="Arial" w:cs="Arial"/>
          <w:sz w:val="24"/>
          <w:szCs w:val="24"/>
        </w:rPr>
        <w:t xml:space="preserve"> to the development of the legislative framework for CJCs.</w:t>
      </w:r>
      <w:r w:rsidR="00F5595B" w:rsidRPr="00F5595B">
        <w:rPr>
          <w:rFonts w:ascii="Arial" w:hAnsi="Arial" w:cs="Arial"/>
          <w:sz w:val="24"/>
          <w:szCs w:val="24"/>
        </w:rPr>
        <w:t xml:space="preserve"> There was overwhelming support, in particular from local authorities, for CJCs to be subject to the same powers and duties as principal councils in the way that they operate; to have broadly the same governance and administrative framework; and to have appropriate discretion on the detail of constitutional and operational arrangements.</w:t>
      </w:r>
    </w:p>
    <w:p w14:paraId="351C8783" w14:textId="77777777" w:rsidR="009104F3" w:rsidRPr="0094165E" w:rsidRDefault="009104F3" w:rsidP="009104F3">
      <w:pPr>
        <w:rPr>
          <w:rFonts w:ascii="Arial" w:eastAsia="Arial" w:hAnsi="Arial" w:cs="Arial"/>
          <w:color w:val="000000"/>
          <w:sz w:val="24"/>
          <w:szCs w:val="24"/>
          <w:lang w:eastAsia="en-GB"/>
        </w:rPr>
      </w:pPr>
    </w:p>
    <w:p w14:paraId="22876F6E" w14:textId="3F3DD0C0" w:rsidR="009104F3" w:rsidRPr="0094165E" w:rsidRDefault="00F5595B" w:rsidP="009104F3">
      <w:pPr>
        <w:rPr>
          <w:rFonts w:ascii="Arial" w:hAnsi="Arial" w:cs="Arial"/>
          <w:sz w:val="24"/>
          <w:szCs w:val="24"/>
        </w:rPr>
      </w:pPr>
      <w:r>
        <w:rPr>
          <w:rFonts w:ascii="Arial" w:hAnsi="Arial" w:cs="Arial"/>
          <w:sz w:val="24"/>
          <w:szCs w:val="24"/>
        </w:rPr>
        <w:t xml:space="preserve">This consultation </w:t>
      </w:r>
      <w:r w:rsidR="003D4DB1">
        <w:rPr>
          <w:rFonts w:ascii="Arial" w:hAnsi="Arial" w:cs="Arial"/>
          <w:sz w:val="24"/>
          <w:szCs w:val="24"/>
        </w:rPr>
        <w:t>seeks</w:t>
      </w:r>
      <w:r w:rsidR="009104F3" w:rsidRPr="0094165E">
        <w:rPr>
          <w:rFonts w:ascii="Arial" w:hAnsi="Arial" w:cs="Arial"/>
          <w:sz w:val="24"/>
          <w:szCs w:val="24"/>
        </w:rPr>
        <w:t xml:space="preserve"> views on </w:t>
      </w:r>
      <w:r w:rsidR="003D4DB1">
        <w:rPr>
          <w:rFonts w:ascii="Arial" w:hAnsi="Arial" w:cs="Arial"/>
          <w:sz w:val="24"/>
          <w:szCs w:val="24"/>
        </w:rPr>
        <w:t>the</w:t>
      </w:r>
      <w:r w:rsidR="009104F3" w:rsidRPr="0094165E">
        <w:rPr>
          <w:rFonts w:ascii="Arial" w:hAnsi="Arial" w:cs="Arial"/>
          <w:sz w:val="24"/>
          <w:szCs w:val="24"/>
        </w:rPr>
        <w:t xml:space="preserve"> next stage of the approach to the development of the wider</w:t>
      </w:r>
      <w:r w:rsidR="003D4DB1">
        <w:rPr>
          <w:rFonts w:ascii="Arial" w:hAnsi="Arial" w:cs="Arial"/>
          <w:sz w:val="24"/>
          <w:szCs w:val="24"/>
        </w:rPr>
        <w:t xml:space="preserve"> CJC</w:t>
      </w:r>
      <w:r w:rsidR="009104F3" w:rsidRPr="0094165E">
        <w:rPr>
          <w:rFonts w:ascii="Arial" w:hAnsi="Arial" w:cs="Arial"/>
          <w:sz w:val="24"/>
          <w:szCs w:val="24"/>
        </w:rPr>
        <w:t xml:space="preserve"> legislative framework and application of </w:t>
      </w:r>
      <w:r w:rsidR="009104F3" w:rsidRPr="00CD2F1B">
        <w:rPr>
          <w:rFonts w:ascii="Arial" w:hAnsi="Arial" w:cs="Arial"/>
          <w:sz w:val="24"/>
          <w:szCs w:val="24"/>
        </w:rPr>
        <w:t>specific elements</w:t>
      </w:r>
      <w:r w:rsidR="009104F3" w:rsidRPr="0094165E">
        <w:rPr>
          <w:rFonts w:ascii="Arial" w:hAnsi="Arial" w:cs="Arial"/>
          <w:i/>
          <w:sz w:val="24"/>
          <w:szCs w:val="24"/>
        </w:rPr>
        <w:t xml:space="preserve"> </w:t>
      </w:r>
      <w:r w:rsidR="009104F3" w:rsidRPr="0094165E">
        <w:rPr>
          <w:rFonts w:ascii="Arial" w:hAnsi="Arial" w:cs="Arial"/>
          <w:sz w:val="24"/>
          <w:szCs w:val="24"/>
        </w:rPr>
        <w:t xml:space="preserve">of that framework. </w:t>
      </w:r>
    </w:p>
    <w:p w14:paraId="40CA8356" w14:textId="2B8FB6FA" w:rsidR="009104F3" w:rsidRPr="0094165E" w:rsidRDefault="009104F3" w:rsidP="009104F3">
      <w:pPr>
        <w:rPr>
          <w:rFonts w:ascii="Arial" w:hAnsi="Arial" w:cs="Arial"/>
          <w:sz w:val="24"/>
          <w:szCs w:val="24"/>
        </w:rPr>
      </w:pPr>
      <w:r w:rsidRPr="0094165E">
        <w:rPr>
          <w:rFonts w:ascii="Arial" w:hAnsi="Arial" w:cs="Arial"/>
          <w:sz w:val="24"/>
          <w:szCs w:val="24"/>
        </w:rPr>
        <w:t>The regulation</w:t>
      </w:r>
      <w:r w:rsidR="00F5595B">
        <w:rPr>
          <w:rFonts w:ascii="Arial" w:hAnsi="Arial" w:cs="Arial"/>
          <w:sz w:val="24"/>
          <w:szCs w:val="24"/>
        </w:rPr>
        <w:t>s</w:t>
      </w:r>
      <w:r w:rsidRPr="0094165E">
        <w:rPr>
          <w:rFonts w:ascii="Arial" w:hAnsi="Arial" w:cs="Arial"/>
          <w:sz w:val="24"/>
          <w:szCs w:val="24"/>
        </w:rPr>
        <w:t xml:space="preserve"> will provide for:</w:t>
      </w:r>
    </w:p>
    <w:p w14:paraId="341D52CF" w14:textId="77777777" w:rsidR="009104F3" w:rsidRPr="0094165E" w:rsidRDefault="009104F3" w:rsidP="009104F3">
      <w:pPr>
        <w:pStyle w:val="ListParagraph"/>
        <w:numPr>
          <w:ilvl w:val="0"/>
          <w:numId w:val="2"/>
        </w:numPr>
        <w:spacing w:after="240"/>
        <w:contextualSpacing/>
        <w:rPr>
          <w:rFonts w:ascii="Arial" w:hAnsi="Arial" w:cs="Arial"/>
          <w:sz w:val="24"/>
          <w:szCs w:val="24"/>
        </w:rPr>
      </w:pPr>
      <w:r w:rsidRPr="0094165E">
        <w:rPr>
          <w:rFonts w:ascii="Arial" w:hAnsi="Arial" w:cs="Arial"/>
          <w:sz w:val="24"/>
          <w:szCs w:val="24"/>
        </w:rPr>
        <w:t>the roles of certain ‘executive officers’ to support the work of the CJC</w:t>
      </w:r>
    </w:p>
    <w:p w14:paraId="63FE9D7F" w14:textId="77777777" w:rsidR="009104F3" w:rsidRPr="0094165E" w:rsidRDefault="009104F3" w:rsidP="009104F3">
      <w:pPr>
        <w:pStyle w:val="ListParagraph"/>
        <w:numPr>
          <w:ilvl w:val="0"/>
          <w:numId w:val="2"/>
        </w:numPr>
        <w:spacing w:after="240"/>
        <w:contextualSpacing/>
        <w:rPr>
          <w:rFonts w:ascii="Arial" w:hAnsi="Arial" w:cs="Arial"/>
          <w:sz w:val="24"/>
          <w:szCs w:val="24"/>
        </w:rPr>
      </w:pPr>
      <w:r w:rsidRPr="0094165E">
        <w:rPr>
          <w:rFonts w:ascii="Arial" w:hAnsi="Arial" w:cs="Arial"/>
          <w:sz w:val="24"/>
          <w:szCs w:val="24"/>
        </w:rPr>
        <w:t>some general provisions in relation to the staff of a CJC</w:t>
      </w:r>
    </w:p>
    <w:p w14:paraId="39ED0A39" w14:textId="77777777" w:rsidR="009104F3" w:rsidRPr="0094165E" w:rsidRDefault="009104F3" w:rsidP="009104F3">
      <w:pPr>
        <w:pStyle w:val="ListParagraph"/>
        <w:numPr>
          <w:ilvl w:val="0"/>
          <w:numId w:val="2"/>
        </w:numPr>
        <w:spacing w:after="240"/>
        <w:contextualSpacing/>
        <w:rPr>
          <w:rFonts w:ascii="Arial" w:hAnsi="Arial" w:cs="Arial"/>
          <w:sz w:val="24"/>
          <w:szCs w:val="24"/>
        </w:rPr>
      </w:pPr>
      <w:r w:rsidRPr="0094165E">
        <w:rPr>
          <w:rFonts w:ascii="Arial" w:hAnsi="Arial" w:cs="Arial"/>
          <w:sz w:val="24"/>
          <w:szCs w:val="24"/>
        </w:rPr>
        <w:t>discharge of functions of a CJC by other persons (sub-committees, staff etc)</w:t>
      </w:r>
    </w:p>
    <w:p w14:paraId="55ADF490" w14:textId="77777777" w:rsidR="009104F3" w:rsidRPr="0094165E" w:rsidRDefault="009104F3" w:rsidP="009104F3">
      <w:pPr>
        <w:pStyle w:val="ListParagraph"/>
        <w:numPr>
          <w:ilvl w:val="0"/>
          <w:numId w:val="2"/>
        </w:numPr>
        <w:spacing w:after="240"/>
        <w:contextualSpacing/>
        <w:rPr>
          <w:rFonts w:ascii="Arial" w:hAnsi="Arial" w:cs="Arial"/>
          <w:sz w:val="24"/>
          <w:szCs w:val="24"/>
        </w:rPr>
      </w:pPr>
      <w:r w:rsidRPr="0094165E">
        <w:rPr>
          <w:rFonts w:ascii="Arial" w:hAnsi="Arial" w:cs="Arial"/>
          <w:sz w:val="24"/>
          <w:szCs w:val="24"/>
        </w:rPr>
        <w:t>regulation of meetings and proceedings of a CJC</w:t>
      </w:r>
    </w:p>
    <w:p w14:paraId="0D8C1993" w14:textId="77777777" w:rsidR="009104F3" w:rsidRPr="0094165E" w:rsidRDefault="009104F3" w:rsidP="009104F3">
      <w:pPr>
        <w:pStyle w:val="ListParagraph"/>
        <w:numPr>
          <w:ilvl w:val="0"/>
          <w:numId w:val="2"/>
        </w:numPr>
        <w:spacing w:after="240"/>
        <w:contextualSpacing/>
        <w:rPr>
          <w:rFonts w:ascii="Arial" w:hAnsi="Arial" w:cs="Arial"/>
          <w:sz w:val="24"/>
          <w:szCs w:val="24"/>
        </w:rPr>
      </w:pPr>
      <w:proofErr w:type="gramStart"/>
      <w:r w:rsidRPr="0094165E">
        <w:rPr>
          <w:rFonts w:ascii="Arial" w:hAnsi="Arial" w:cs="Arial"/>
          <w:sz w:val="24"/>
          <w:szCs w:val="24"/>
        </w:rPr>
        <w:t>a</w:t>
      </w:r>
      <w:proofErr w:type="gramEnd"/>
      <w:r w:rsidRPr="0094165E">
        <w:rPr>
          <w:rFonts w:ascii="Arial" w:hAnsi="Arial" w:cs="Arial"/>
          <w:sz w:val="24"/>
          <w:szCs w:val="24"/>
        </w:rPr>
        <w:t xml:space="preserve"> small number of miscellaneous and consequential amendments that were necessary both to primary and secondary legislation (including the regulations which established CJCs) as a result of putting in the legislative framework around CJCs. </w:t>
      </w:r>
    </w:p>
    <w:p w14:paraId="52BDC709" w14:textId="77777777" w:rsidR="003F2E8A" w:rsidRPr="0094165E" w:rsidRDefault="009104F3" w:rsidP="003F2E8A">
      <w:pPr>
        <w:spacing w:after="160" w:line="256" w:lineRule="auto"/>
        <w:contextualSpacing/>
        <w:rPr>
          <w:rFonts w:ascii="Arial" w:hAnsi="Arial" w:cs="Arial"/>
          <w:color w:val="1F1F1F"/>
          <w:sz w:val="24"/>
          <w:szCs w:val="24"/>
          <w:shd w:val="clear" w:color="auto" w:fill="FFFFFF"/>
        </w:rPr>
      </w:pPr>
      <w:r w:rsidRPr="0094165E">
        <w:rPr>
          <w:rFonts w:ascii="Arial" w:hAnsi="Arial" w:cs="Arial"/>
          <w:sz w:val="24"/>
          <w:szCs w:val="24"/>
        </w:rPr>
        <w:t>The regulations will be subject to the affirmative procedure and will be considered by the Senedd in late autumn.</w:t>
      </w:r>
    </w:p>
    <w:p w14:paraId="26610F53" w14:textId="77777777" w:rsidR="00DC4336" w:rsidRPr="00DC4336" w:rsidRDefault="00DC4336" w:rsidP="00DC4336">
      <w:pPr>
        <w:rPr>
          <w:rFonts w:ascii="Arial" w:hAnsi="Arial" w:cs="Arial"/>
          <w:sz w:val="24"/>
          <w:szCs w:val="24"/>
        </w:rPr>
      </w:pPr>
    </w:p>
    <w:p w14:paraId="39248FF9" w14:textId="08E077D0" w:rsidR="00DC4336" w:rsidRPr="00DC4336" w:rsidRDefault="00DC4336" w:rsidP="00DC4336">
      <w:pPr>
        <w:rPr>
          <w:rFonts w:ascii="Arial" w:hAnsi="Arial" w:cs="Arial"/>
          <w:sz w:val="24"/>
          <w:szCs w:val="24"/>
        </w:rPr>
      </w:pPr>
      <w:r w:rsidRPr="00DC4336">
        <w:rPr>
          <w:rFonts w:ascii="Arial" w:hAnsi="Arial" w:cs="Arial"/>
          <w:sz w:val="24"/>
          <w:szCs w:val="24"/>
        </w:rPr>
        <w:t>A third stage, which will be consulted on in Autumn 2021, will put in place further legislation for the operation of the CJCs and their functions including scrutiny and governance and further provision on staffing.</w:t>
      </w:r>
    </w:p>
    <w:p w14:paraId="4AB40F82" w14:textId="77777777" w:rsidR="00DC4336" w:rsidRPr="00DC4336" w:rsidRDefault="00DC4336" w:rsidP="00DC4336">
      <w:pPr>
        <w:rPr>
          <w:rFonts w:ascii="Arial" w:hAnsi="Arial" w:cs="Arial"/>
          <w:sz w:val="24"/>
          <w:szCs w:val="24"/>
        </w:rPr>
      </w:pPr>
    </w:p>
    <w:p w14:paraId="78C3D613" w14:textId="77777777" w:rsidR="00DC4336" w:rsidRPr="00DC4336" w:rsidRDefault="00DC4336" w:rsidP="00DC4336">
      <w:pPr>
        <w:rPr>
          <w:rFonts w:ascii="Arial" w:hAnsi="Arial" w:cs="Arial"/>
          <w:sz w:val="24"/>
          <w:szCs w:val="24"/>
        </w:rPr>
      </w:pPr>
      <w:r w:rsidRPr="00DC4336">
        <w:rPr>
          <w:rFonts w:ascii="Arial" w:hAnsi="Arial" w:cs="Arial"/>
          <w:sz w:val="24"/>
          <w:szCs w:val="24"/>
        </w:rPr>
        <w:lastRenderedPageBreak/>
        <w:t xml:space="preserve">A fourth stage will then put in place any remaining provisions which a CJC might need, but which are unlikely to be needed at the point at which they begin to deliver their functions.  We will consult on this stage in </w:t>
      </w:r>
      <w:proofErr w:type="gramStart"/>
      <w:r w:rsidRPr="00DC4336">
        <w:rPr>
          <w:rFonts w:ascii="Arial" w:hAnsi="Arial" w:cs="Arial"/>
          <w:sz w:val="24"/>
          <w:szCs w:val="24"/>
        </w:rPr>
        <w:t>Spring</w:t>
      </w:r>
      <w:proofErr w:type="gramEnd"/>
      <w:r w:rsidRPr="00DC4336">
        <w:rPr>
          <w:rFonts w:ascii="Arial" w:hAnsi="Arial" w:cs="Arial"/>
          <w:sz w:val="24"/>
          <w:szCs w:val="24"/>
        </w:rPr>
        <w:t xml:space="preserve"> 2022.</w:t>
      </w:r>
    </w:p>
    <w:p w14:paraId="55898BAB" w14:textId="77777777" w:rsidR="009104F3" w:rsidRDefault="009104F3" w:rsidP="003F2E8A">
      <w:pPr>
        <w:spacing w:after="160" w:line="256" w:lineRule="auto"/>
        <w:contextualSpacing/>
        <w:rPr>
          <w:rFonts w:ascii="Arial" w:hAnsi="Arial" w:cs="Arial"/>
          <w:color w:val="1F1F1F"/>
          <w:sz w:val="24"/>
          <w:szCs w:val="24"/>
          <w:shd w:val="clear" w:color="auto" w:fill="FFFFFF"/>
        </w:rPr>
      </w:pPr>
    </w:p>
    <w:p w14:paraId="1B901B12" w14:textId="633BDF50" w:rsidR="003F2E8A" w:rsidRPr="003F2E8A" w:rsidRDefault="00F11CFA" w:rsidP="00F11CFA">
      <w:pPr>
        <w:spacing w:after="160" w:line="256" w:lineRule="auto"/>
        <w:contextualSpacing/>
        <w:rPr>
          <w:rFonts w:ascii="Arial" w:hAnsi="Arial" w:cs="Arial"/>
          <w:b/>
          <w:color w:val="1F1F1F"/>
          <w:sz w:val="24"/>
          <w:szCs w:val="24"/>
          <w:shd w:val="clear" w:color="auto" w:fill="FFFFFF"/>
        </w:rPr>
      </w:pPr>
      <w:r>
        <w:rPr>
          <w:rFonts w:ascii="Arial" w:hAnsi="Arial" w:cs="Arial"/>
          <w:color w:val="1F1F1F"/>
          <w:sz w:val="24"/>
          <w:szCs w:val="24"/>
          <w:shd w:val="clear" w:color="auto" w:fill="FFFFFF"/>
        </w:rPr>
        <w:t>T</w:t>
      </w:r>
      <w:r w:rsidR="00505BD4">
        <w:rPr>
          <w:rFonts w:ascii="Arial" w:hAnsi="Arial" w:cs="Arial"/>
          <w:color w:val="1F1F1F"/>
          <w:sz w:val="24"/>
          <w:szCs w:val="24"/>
          <w:shd w:val="clear" w:color="auto" w:fill="FFFFFF"/>
        </w:rPr>
        <w:t xml:space="preserve">oday I am </w:t>
      </w:r>
      <w:r>
        <w:rPr>
          <w:rFonts w:ascii="Arial" w:hAnsi="Arial" w:cs="Arial"/>
          <w:color w:val="1F1F1F"/>
          <w:sz w:val="24"/>
          <w:szCs w:val="24"/>
          <w:shd w:val="clear" w:color="auto" w:fill="FFFFFF"/>
        </w:rPr>
        <w:t xml:space="preserve">also </w:t>
      </w:r>
      <w:r w:rsidR="00505BD4">
        <w:rPr>
          <w:rFonts w:ascii="Arial" w:hAnsi="Arial" w:cs="Arial"/>
          <w:color w:val="1F1F1F"/>
          <w:sz w:val="24"/>
          <w:szCs w:val="24"/>
          <w:shd w:val="clear" w:color="auto" w:fill="FFFFFF"/>
        </w:rPr>
        <w:t>launching a consultation on the draft guidance for the Establishment of CJCs</w:t>
      </w:r>
      <w:r>
        <w:rPr>
          <w:rFonts w:ascii="Arial" w:hAnsi="Arial" w:cs="Arial"/>
          <w:color w:val="1F1F1F"/>
          <w:sz w:val="24"/>
          <w:szCs w:val="24"/>
          <w:shd w:val="clear" w:color="auto" w:fill="FFFFFF"/>
        </w:rPr>
        <w:t xml:space="preserve">, which will </w:t>
      </w:r>
      <w:r w:rsidR="003F2E8A" w:rsidRPr="003F2E8A">
        <w:rPr>
          <w:rFonts w:ascii="Arial" w:hAnsi="Arial" w:cs="Arial"/>
          <w:color w:val="1F1F1F"/>
          <w:sz w:val="24"/>
          <w:szCs w:val="24"/>
          <w:shd w:val="clear" w:color="auto" w:fill="FFFFFF"/>
        </w:rPr>
        <w:t xml:space="preserve">run for </w:t>
      </w:r>
      <w:r w:rsidR="003F2E8A" w:rsidRPr="0094165E">
        <w:rPr>
          <w:rFonts w:ascii="Arial" w:hAnsi="Arial" w:cs="Arial"/>
          <w:color w:val="1F1F1F"/>
          <w:sz w:val="24"/>
          <w:szCs w:val="24"/>
          <w:shd w:val="clear" w:color="auto" w:fill="FFFFFF"/>
        </w:rPr>
        <w:t xml:space="preserve">12 weeks until </w:t>
      </w:r>
      <w:r w:rsidR="0094165E" w:rsidRPr="0094165E">
        <w:rPr>
          <w:rFonts w:ascii="Arial" w:hAnsi="Arial" w:cs="Arial"/>
          <w:color w:val="1F1F1F"/>
          <w:sz w:val="24"/>
          <w:szCs w:val="24"/>
          <w:shd w:val="clear" w:color="auto" w:fill="FFFFFF"/>
        </w:rPr>
        <w:t>4 October.</w:t>
      </w:r>
      <w:r w:rsidR="0094165E">
        <w:rPr>
          <w:rFonts w:ascii="Arial" w:hAnsi="Arial" w:cs="Arial"/>
          <w:b/>
          <w:color w:val="1F1F1F"/>
          <w:sz w:val="24"/>
          <w:szCs w:val="24"/>
          <w:shd w:val="clear" w:color="auto" w:fill="FFFFFF"/>
        </w:rPr>
        <w:t xml:space="preserve"> </w:t>
      </w:r>
      <w:r w:rsidR="003F2E8A" w:rsidRPr="003F2E8A">
        <w:rPr>
          <w:rFonts w:ascii="Arial" w:hAnsi="Arial" w:cs="Arial"/>
          <w:b/>
          <w:color w:val="1F1F1F"/>
          <w:sz w:val="24"/>
          <w:szCs w:val="24"/>
          <w:shd w:val="clear" w:color="auto" w:fill="FFFFFF"/>
        </w:rPr>
        <w:t xml:space="preserve"> </w:t>
      </w:r>
    </w:p>
    <w:p w14:paraId="026B46DA" w14:textId="77777777" w:rsidR="003F2E8A" w:rsidRPr="003F2E8A" w:rsidRDefault="003F2E8A" w:rsidP="003F2E8A">
      <w:pPr>
        <w:tabs>
          <w:tab w:val="left" w:pos="993"/>
        </w:tabs>
        <w:ind w:left="567"/>
        <w:rPr>
          <w:rFonts w:ascii="Arial" w:hAnsi="Arial" w:cs="Arial"/>
          <w:b/>
          <w:color w:val="1F1F1F"/>
          <w:sz w:val="24"/>
          <w:szCs w:val="24"/>
          <w:shd w:val="clear" w:color="auto" w:fill="FFFFFF"/>
        </w:rPr>
      </w:pPr>
    </w:p>
    <w:p w14:paraId="6889CD58" w14:textId="33E38702" w:rsidR="003F2E8A" w:rsidRPr="003F2E8A" w:rsidRDefault="003F2E8A" w:rsidP="003F2E8A">
      <w:pPr>
        <w:spacing w:after="240"/>
        <w:rPr>
          <w:rFonts w:ascii="Arial" w:eastAsia="Arial" w:hAnsi="Arial" w:cs="Arial"/>
          <w:color w:val="000000"/>
          <w:sz w:val="24"/>
          <w:szCs w:val="24"/>
          <w:lang w:eastAsia="en-GB"/>
        </w:rPr>
      </w:pPr>
      <w:r w:rsidRPr="003F2E8A">
        <w:rPr>
          <w:rFonts w:ascii="Arial" w:hAnsi="Arial" w:cs="Arial"/>
          <w:sz w:val="24"/>
          <w:szCs w:val="24"/>
        </w:rPr>
        <w:t>The draft statutory guidance document sets out the core principles and values underpinning the operation of CJCs.  The guidance also highlights issues members will wish to consider when putting in place the constitutional and operational arrangements for their CJC</w:t>
      </w:r>
      <w:r w:rsidR="005A0F12">
        <w:rPr>
          <w:rFonts w:ascii="Arial" w:hAnsi="Arial" w:cs="Arial"/>
          <w:sz w:val="24"/>
          <w:szCs w:val="24"/>
        </w:rPr>
        <w:t>.</w:t>
      </w:r>
    </w:p>
    <w:p w14:paraId="09979300" w14:textId="3029D106" w:rsidR="003F2E8A" w:rsidRPr="003F2E8A" w:rsidRDefault="003F2E8A" w:rsidP="003F2E8A">
      <w:pPr>
        <w:contextualSpacing/>
        <w:rPr>
          <w:rFonts w:ascii="Arial" w:eastAsiaTheme="minorHAnsi" w:hAnsi="Arial" w:cs="Arial"/>
          <w:sz w:val="24"/>
          <w:szCs w:val="24"/>
        </w:rPr>
      </w:pPr>
      <w:r w:rsidRPr="003F2E8A">
        <w:rPr>
          <w:rFonts w:ascii="Arial" w:eastAsiaTheme="minorHAnsi" w:hAnsi="Arial" w:cs="Arial"/>
          <w:sz w:val="24"/>
          <w:szCs w:val="24"/>
        </w:rPr>
        <w:t xml:space="preserve">Officials have been in discussion with a range of local government officers to co-produce the draft guidance.  This has included Society of Welsh Treasurers, HR Directors’ forum, Lawyers in Local Government and the WLGA.  </w:t>
      </w:r>
      <w:r w:rsidR="00DB15E8">
        <w:rPr>
          <w:rFonts w:ascii="Arial" w:eastAsiaTheme="minorHAnsi" w:hAnsi="Arial" w:cs="Arial"/>
          <w:sz w:val="24"/>
          <w:szCs w:val="24"/>
        </w:rPr>
        <w:t xml:space="preserve">Officials have also engaged with the Wales TUC and other key trade unions on workforce-related </w:t>
      </w:r>
      <w:r w:rsidR="00F11CFA">
        <w:rPr>
          <w:rFonts w:ascii="Arial" w:eastAsiaTheme="minorHAnsi" w:hAnsi="Arial" w:cs="Arial"/>
          <w:sz w:val="24"/>
          <w:szCs w:val="24"/>
        </w:rPr>
        <w:t>aspects of</w:t>
      </w:r>
      <w:r w:rsidR="00DB15E8">
        <w:rPr>
          <w:rFonts w:ascii="Arial" w:eastAsiaTheme="minorHAnsi" w:hAnsi="Arial" w:cs="Arial"/>
          <w:sz w:val="24"/>
          <w:szCs w:val="24"/>
        </w:rPr>
        <w:t xml:space="preserve"> the guidance.</w:t>
      </w:r>
    </w:p>
    <w:p w14:paraId="16EF0BF1" w14:textId="77777777" w:rsidR="003F2E8A" w:rsidRPr="003F2E8A" w:rsidRDefault="003F2E8A" w:rsidP="003F2E8A">
      <w:pPr>
        <w:spacing w:after="160" w:line="256" w:lineRule="auto"/>
        <w:ind w:left="567" w:hanging="567"/>
        <w:contextualSpacing/>
        <w:rPr>
          <w:rFonts w:ascii="Arial" w:eastAsiaTheme="minorHAnsi" w:hAnsi="Arial" w:cs="Arial"/>
          <w:sz w:val="24"/>
          <w:szCs w:val="24"/>
        </w:rPr>
      </w:pPr>
    </w:p>
    <w:p w14:paraId="6BA9E514" w14:textId="77777777" w:rsidR="003F2E8A" w:rsidRPr="003F2E8A" w:rsidRDefault="003F2E8A" w:rsidP="003F2E8A">
      <w:pPr>
        <w:spacing w:after="240"/>
        <w:rPr>
          <w:rFonts w:ascii="Arial" w:eastAsia="Arial" w:hAnsi="Arial" w:cs="Arial"/>
          <w:color w:val="000000"/>
          <w:sz w:val="24"/>
          <w:szCs w:val="24"/>
          <w:lang w:eastAsia="en-GB"/>
        </w:rPr>
      </w:pPr>
      <w:r w:rsidRPr="003F2E8A">
        <w:rPr>
          <w:rFonts w:ascii="Arial" w:eastAsiaTheme="minorHAnsi" w:hAnsi="Arial" w:cs="Arial"/>
          <w:sz w:val="24"/>
          <w:szCs w:val="24"/>
        </w:rPr>
        <w:t>A clear message from local government during this period of co-production has been the desire for flexibility to determine its own approach to establishing its CJCs, designed to fit regional circumstances and taking account of existing regional structures.  The draft guidance has therefore been developed in a way that seeks to provide this flexibility</w:t>
      </w:r>
      <w:r w:rsidRPr="003F2E8A">
        <w:rPr>
          <w:rFonts w:ascii="Arial" w:hAnsi="Arial" w:cs="Arial"/>
          <w:sz w:val="24"/>
          <w:szCs w:val="24"/>
        </w:rPr>
        <w:t>.</w:t>
      </w:r>
    </w:p>
    <w:p w14:paraId="204148B9" w14:textId="4873277B" w:rsidR="0094165E" w:rsidRDefault="0094165E" w:rsidP="0094165E">
      <w:pPr>
        <w:rPr>
          <w:rFonts w:ascii="Arial" w:hAnsi="Arial" w:cs="Arial"/>
          <w:sz w:val="24"/>
          <w:szCs w:val="24"/>
        </w:rPr>
      </w:pPr>
      <w:r w:rsidRPr="00576660">
        <w:rPr>
          <w:rFonts w:ascii="Arial" w:hAnsi="Arial" w:cs="Arial"/>
          <w:sz w:val="24"/>
          <w:szCs w:val="24"/>
        </w:rPr>
        <w:t>The consultation document</w:t>
      </w:r>
      <w:r>
        <w:rPr>
          <w:rFonts w:ascii="Arial" w:hAnsi="Arial" w:cs="Arial"/>
          <w:sz w:val="24"/>
          <w:szCs w:val="24"/>
        </w:rPr>
        <w:t>s</w:t>
      </w:r>
      <w:r w:rsidRPr="00576660">
        <w:rPr>
          <w:rFonts w:ascii="Arial" w:hAnsi="Arial" w:cs="Arial"/>
          <w:sz w:val="24"/>
          <w:szCs w:val="24"/>
        </w:rPr>
        <w:t xml:space="preserve"> and support</w:t>
      </w:r>
      <w:r>
        <w:rPr>
          <w:rFonts w:ascii="Arial" w:hAnsi="Arial" w:cs="Arial"/>
          <w:sz w:val="24"/>
          <w:szCs w:val="24"/>
        </w:rPr>
        <w:t>ing</w:t>
      </w:r>
      <w:r w:rsidRPr="00576660">
        <w:rPr>
          <w:rFonts w:ascii="Arial" w:hAnsi="Arial" w:cs="Arial"/>
          <w:sz w:val="24"/>
          <w:szCs w:val="24"/>
        </w:rPr>
        <w:t xml:space="preserve"> document</w:t>
      </w:r>
      <w:r w:rsidR="003D4DB1">
        <w:rPr>
          <w:rFonts w:ascii="Arial" w:hAnsi="Arial" w:cs="Arial"/>
          <w:sz w:val="24"/>
          <w:szCs w:val="24"/>
        </w:rPr>
        <w:t>s</w:t>
      </w:r>
      <w:r w:rsidRPr="00576660">
        <w:rPr>
          <w:rFonts w:ascii="Arial" w:hAnsi="Arial" w:cs="Arial"/>
          <w:sz w:val="24"/>
          <w:szCs w:val="24"/>
        </w:rPr>
        <w:t>, can be accessed via the following link</w:t>
      </w:r>
      <w:r>
        <w:rPr>
          <w:rFonts w:ascii="Arial" w:hAnsi="Arial" w:cs="Arial"/>
          <w:sz w:val="24"/>
          <w:szCs w:val="24"/>
        </w:rPr>
        <w:t>s</w:t>
      </w:r>
      <w:r w:rsidRPr="00576660">
        <w:rPr>
          <w:rFonts w:ascii="Arial" w:hAnsi="Arial" w:cs="Arial"/>
          <w:sz w:val="24"/>
          <w:szCs w:val="24"/>
        </w:rPr>
        <w:t>:</w:t>
      </w:r>
      <w:r>
        <w:rPr>
          <w:rFonts w:ascii="Arial" w:hAnsi="Arial" w:cs="Arial"/>
          <w:sz w:val="24"/>
          <w:szCs w:val="24"/>
        </w:rPr>
        <w:t xml:space="preserve"> </w:t>
      </w:r>
    </w:p>
    <w:p w14:paraId="40286F6B" w14:textId="77777777" w:rsidR="00F22413" w:rsidRDefault="00F22413" w:rsidP="00A845A9"/>
    <w:p w14:paraId="105043A5" w14:textId="3AF3A53C" w:rsidR="00F22413" w:rsidRPr="00F22413" w:rsidRDefault="00AA0DE9" w:rsidP="00F22413">
      <w:pPr>
        <w:pStyle w:val="ListParagraph"/>
        <w:numPr>
          <w:ilvl w:val="0"/>
          <w:numId w:val="4"/>
        </w:numPr>
        <w:rPr>
          <w:rFonts w:ascii="Arial" w:hAnsi="Arial" w:cs="Arial"/>
          <w:b/>
          <w:sz w:val="24"/>
          <w:szCs w:val="24"/>
        </w:rPr>
      </w:pPr>
      <w:hyperlink r:id="rId11" w:history="1">
        <w:r w:rsidR="00F22413" w:rsidRPr="00F22413">
          <w:rPr>
            <w:rStyle w:val="Hyperlink"/>
            <w:rFonts w:ascii="Arial" w:hAnsi="Arial" w:cs="Arial"/>
            <w:b/>
            <w:sz w:val="24"/>
            <w:szCs w:val="24"/>
          </w:rPr>
          <w:t>Consultation on draft statutory guidance</w:t>
        </w:r>
      </w:hyperlink>
    </w:p>
    <w:p w14:paraId="74FFFDAA" w14:textId="45CBD861" w:rsidR="00F22413" w:rsidRDefault="00F22413" w:rsidP="00A845A9"/>
    <w:p w14:paraId="33623DE9" w14:textId="5BE25C9E" w:rsidR="00F22413" w:rsidRPr="00F22413" w:rsidRDefault="00AA0DE9" w:rsidP="00F22413">
      <w:pPr>
        <w:pStyle w:val="ListParagraph"/>
        <w:numPr>
          <w:ilvl w:val="0"/>
          <w:numId w:val="4"/>
        </w:numPr>
        <w:rPr>
          <w:rFonts w:ascii="Arial" w:hAnsi="Arial" w:cs="Arial"/>
          <w:b/>
          <w:sz w:val="24"/>
          <w:szCs w:val="24"/>
        </w:rPr>
      </w:pPr>
      <w:hyperlink r:id="rId12" w:history="1">
        <w:r w:rsidR="00F22413">
          <w:rPr>
            <w:rStyle w:val="Hyperlink"/>
            <w:rFonts w:ascii="Arial" w:hAnsi="Arial" w:cs="Arial"/>
            <w:b/>
            <w:sz w:val="24"/>
            <w:szCs w:val="24"/>
          </w:rPr>
          <w:t>C</w:t>
        </w:r>
        <w:r w:rsidR="00F22413" w:rsidRPr="00F22413">
          <w:rPr>
            <w:rStyle w:val="Hyperlink"/>
            <w:rFonts w:ascii="Arial" w:hAnsi="Arial" w:cs="Arial"/>
            <w:b/>
            <w:sz w:val="24"/>
            <w:szCs w:val="24"/>
          </w:rPr>
          <w:t>onsultation on draft general regulations</w:t>
        </w:r>
      </w:hyperlink>
    </w:p>
    <w:p w14:paraId="6DEE0780" w14:textId="3B1432E9" w:rsidR="00F22413" w:rsidRPr="003F2E8A" w:rsidRDefault="00F22413" w:rsidP="00A845A9">
      <w:pPr>
        <w:rPr>
          <w:rFonts w:ascii="Arial" w:hAnsi="Arial" w:cs="Arial"/>
          <w:sz w:val="24"/>
          <w:szCs w:val="24"/>
        </w:rPr>
      </w:pPr>
    </w:p>
    <w:sectPr w:rsidR="00F22413" w:rsidRPr="003F2E8A"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B7C1" w14:textId="77777777" w:rsidR="00E20D22" w:rsidRDefault="00E20D22">
      <w:r>
        <w:separator/>
      </w:r>
    </w:p>
  </w:endnote>
  <w:endnote w:type="continuationSeparator" w:id="0">
    <w:p w14:paraId="598DD761" w14:textId="77777777" w:rsidR="00E20D22" w:rsidRDefault="00E2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C6B5" w14:textId="77777777" w:rsidR="0094165E" w:rsidRDefault="0094165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9D3E4" w14:textId="77777777" w:rsidR="0094165E" w:rsidRDefault="00941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D1F8" w14:textId="3AB590D8" w:rsidR="0094165E" w:rsidRDefault="0094165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DE9">
      <w:rPr>
        <w:rStyle w:val="PageNumber"/>
        <w:noProof/>
      </w:rPr>
      <w:t>2</w:t>
    </w:r>
    <w:r>
      <w:rPr>
        <w:rStyle w:val="PageNumber"/>
      </w:rPr>
      <w:fldChar w:fldCharType="end"/>
    </w:r>
  </w:p>
  <w:p w14:paraId="7F5F1C3D" w14:textId="77777777" w:rsidR="0094165E" w:rsidRDefault="00941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0358" w14:textId="29E93754" w:rsidR="0094165E" w:rsidRPr="005D2A41" w:rsidRDefault="0094165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A0DE9">
      <w:rPr>
        <w:rStyle w:val="PageNumber"/>
        <w:rFonts w:ascii="Arial" w:hAnsi="Arial" w:cs="Arial"/>
        <w:noProof/>
        <w:sz w:val="24"/>
        <w:szCs w:val="24"/>
      </w:rPr>
      <w:t>1</w:t>
    </w:r>
    <w:r w:rsidRPr="005D2A41">
      <w:rPr>
        <w:rStyle w:val="PageNumber"/>
        <w:rFonts w:ascii="Arial" w:hAnsi="Arial" w:cs="Arial"/>
        <w:sz w:val="24"/>
        <w:szCs w:val="24"/>
      </w:rPr>
      <w:fldChar w:fldCharType="end"/>
    </w:r>
  </w:p>
  <w:p w14:paraId="1B13F9FF" w14:textId="77777777" w:rsidR="0094165E" w:rsidRPr="00A845A9" w:rsidRDefault="0094165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FE7E" w14:textId="77777777" w:rsidR="00E20D22" w:rsidRDefault="00E20D22">
      <w:r>
        <w:separator/>
      </w:r>
    </w:p>
  </w:footnote>
  <w:footnote w:type="continuationSeparator" w:id="0">
    <w:p w14:paraId="1C98D6D1" w14:textId="77777777" w:rsidR="00E20D22" w:rsidRDefault="00E2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2046" w14:textId="77777777" w:rsidR="0094165E" w:rsidRDefault="0094165E">
    <w:r>
      <w:rPr>
        <w:noProof/>
        <w:lang w:eastAsia="en-GB"/>
      </w:rPr>
      <w:drawing>
        <wp:anchor distT="0" distB="0" distL="114300" distR="114300" simplePos="0" relativeHeight="251657728" behindDoc="1" locked="0" layoutInCell="1" allowOverlap="1" wp14:anchorId="29664E9D" wp14:editId="54E2978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8D6074E" w14:textId="77777777" w:rsidR="0094165E" w:rsidRDefault="0094165E">
    <w:pPr>
      <w:pStyle w:val="Header"/>
    </w:pPr>
  </w:p>
  <w:p w14:paraId="35E30810" w14:textId="77777777" w:rsidR="0094165E" w:rsidRDefault="00941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60A4"/>
    <w:multiLevelType w:val="hybridMultilevel"/>
    <w:tmpl w:val="D284B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A65F1"/>
    <w:multiLevelType w:val="hybridMultilevel"/>
    <w:tmpl w:val="268E8AFA"/>
    <w:lvl w:ilvl="0" w:tplc="33F6C4D8">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711093"/>
    <w:multiLevelType w:val="hybridMultilevel"/>
    <w:tmpl w:val="F96A0EF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1316"/>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005F3"/>
    <w:rsid w:val="00214B25"/>
    <w:rsid w:val="00223E62"/>
    <w:rsid w:val="00274F08"/>
    <w:rsid w:val="00286030"/>
    <w:rsid w:val="002A5310"/>
    <w:rsid w:val="002C57B6"/>
    <w:rsid w:val="002F0EB9"/>
    <w:rsid w:val="002F53A9"/>
    <w:rsid w:val="00314E36"/>
    <w:rsid w:val="003220C1"/>
    <w:rsid w:val="00330BC2"/>
    <w:rsid w:val="00356D7B"/>
    <w:rsid w:val="00357893"/>
    <w:rsid w:val="003670C1"/>
    <w:rsid w:val="00370471"/>
    <w:rsid w:val="003B1503"/>
    <w:rsid w:val="003B3D64"/>
    <w:rsid w:val="003C5133"/>
    <w:rsid w:val="003D4DB1"/>
    <w:rsid w:val="003F2E8A"/>
    <w:rsid w:val="00412673"/>
    <w:rsid w:val="004237A6"/>
    <w:rsid w:val="0043031D"/>
    <w:rsid w:val="0046757C"/>
    <w:rsid w:val="00505BD4"/>
    <w:rsid w:val="00560F1F"/>
    <w:rsid w:val="00574BB3"/>
    <w:rsid w:val="005A0F12"/>
    <w:rsid w:val="005A22E2"/>
    <w:rsid w:val="005B030B"/>
    <w:rsid w:val="005D2A41"/>
    <w:rsid w:val="005D7663"/>
    <w:rsid w:val="005F1659"/>
    <w:rsid w:val="00603548"/>
    <w:rsid w:val="006070C8"/>
    <w:rsid w:val="00654C0A"/>
    <w:rsid w:val="006633C7"/>
    <w:rsid w:val="00663F04"/>
    <w:rsid w:val="00670227"/>
    <w:rsid w:val="006744B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13DAA"/>
    <w:rsid w:val="00821DFE"/>
    <w:rsid w:val="0082411A"/>
    <w:rsid w:val="00841628"/>
    <w:rsid w:val="00846160"/>
    <w:rsid w:val="00877BD2"/>
    <w:rsid w:val="008B7927"/>
    <w:rsid w:val="008D1E0B"/>
    <w:rsid w:val="008F0CC6"/>
    <w:rsid w:val="008F3692"/>
    <w:rsid w:val="008F789E"/>
    <w:rsid w:val="00905771"/>
    <w:rsid w:val="009104F3"/>
    <w:rsid w:val="0094165E"/>
    <w:rsid w:val="00953A46"/>
    <w:rsid w:val="00967473"/>
    <w:rsid w:val="00973090"/>
    <w:rsid w:val="00995EEC"/>
    <w:rsid w:val="009C459B"/>
    <w:rsid w:val="009D26D8"/>
    <w:rsid w:val="009E4974"/>
    <w:rsid w:val="009F06C3"/>
    <w:rsid w:val="009F1CAD"/>
    <w:rsid w:val="00A204C9"/>
    <w:rsid w:val="00A23742"/>
    <w:rsid w:val="00A3247B"/>
    <w:rsid w:val="00A50A69"/>
    <w:rsid w:val="00A72CF3"/>
    <w:rsid w:val="00A82A45"/>
    <w:rsid w:val="00A845A9"/>
    <w:rsid w:val="00A86958"/>
    <w:rsid w:val="00AA0DE9"/>
    <w:rsid w:val="00AA5651"/>
    <w:rsid w:val="00AA5848"/>
    <w:rsid w:val="00AA7750"/>
    <w:rsid w:val="00AD65F1"/>
    <w:rsid w:val="00AE064D"/>
    <w:rsid w:val="00AF056B"/>
    <w:rsid w:val="00B049B1"/>
    <w:rsid w:val="00B239BA"/>
    <w:rsid w:val="00B468BB"/>
    <w:rsid w:val="00B81F17"/>
    <w:rsid w:val="00C43B4A"/>
    <w:rsid w:val="00C44E03"/>
    <w:rsid w:val="00C64FA5"/>
    <w:rsid w:val="00C84A12"/>
    <w:rsid w:val="00CD2F1B"/>
    <w:rsid w:val="00CF3DC5"/>
    <w:rsid w:val="00D017E2"/>
    <w:rsid w:val="00D16D97"/>
    <w:rsid w:val="00D27F42"/>
    <w:rsid w:val="00D57163"/>
    <w:rsid w:val="00D84713"/>
    <w:rsid w:val="00D85D20"/>
    <w:rsid w:val="00DB15E8"/>
    <w:rsid w:val="00DC4336"/>
    <w:rsid w:val="00DD4B82"/>
    <w:rsid w:val="00DF14C6"/>
    <w:rsid w:val="00E1556F"/>
    <w:rsid w:val="00E20D22"/>
    <w:rsid w:val="00E3419E"/>
    <w:rsid w:val="00E47B1A"/>
    <w:rsid w:val="00E631B1"/>
    <w:rsid w:val="00EA49DB"/>
    <w:rsid w:val="00EA5290"/>
    <w:rsid w:val="00EB248F"/>
    <w:rsid w:val="00EB5F93"/>
    <w:rsid w:val="00EC0568"/>
    <w:rsid w:val="00EE721A"/>
    <w:rsid w:val="00F0272E"/>
    <w:rsid w:val="00F11CFA"/>
    <w:rsid w:val="00F22413"/>
    <w:rsid w:val="00F2438B"/>
    <w:rsid w:val="00F5595B"/>
    <w:rsid w:val="00F76894"/>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009C7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3F2E8A"/>
    <w:rPr>
      <w:rFonts w:ascii="TradeGothic" w:hAnsi="TradeGothic"/>
      <w:sz w:val="22"/>
      <w:lang w:eastAsia="en-US"/>
    </w:rPr>
  </w:style>
  <w:style w:type="paragraph" w:customStyle="1" w:styleId="Default">
    <w:name w:val="Default"/>
    <w:rsid w:val="003F2E8A"/>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D57163"/>
    <w:rPr>
      <w:sz w:val="16"/>
      <w:szCs w:val="16"/>
    </w:rPr>
  </w:style>
  <w:style w:type="paragraph" w:styleId="CommentText">
    <w:name w:val="annotation text"/>
    <w:basedOn w:val="Normal"/>
    <w:link w:val="CommentTextChar"/>
    <w:semiHidden/>
    <w:unhideWhenUsed/>
    <w:rsid w:val="00D57163"/>
    <w:rPr>
      <w:sz w:val="20"/>
    </w:rPr>
  </w:style>
  <w:style w:type="character" w:customStyle="1" w:styleId="CommentTextChar">
    <w:name w:val="Comment Text Char"/>
    <w:basedOn w:val="DefaultParagraphFont"/>
    <w:link w:val="CommentText"/>
    <w:semiHidden/>
    <w:rsid w:val="00D57163"/>
    <w:rPr>
      <w:rFonts w:ascii="TradeGothic" w:hAnsi="TradeGothic"/>
      <w:lang w:eastAsia="en-US"/>
    </w:rPr>
  </w:style>
  <w:style w:type="paragraph" w:styleId="CommentSubject">
    <w:name w:val="annotation subject"/>
    <w:basedOn w:val="CommentText"/>
    <w:next w:val="CommentText"/>
    <w:link w:val="CommentSubjectChar"/>
    <w:semiHidden/>
    <w:unhideWhenUsed/>
    <w:rsid w:val="00D57163"/>
    <w:rPr>
      <w:b/>
      <w:bCs/>
    </w:rPr>
  </w:style>
  <w:style w:type="character" w:customStyle="1" w:styleId="CommentSubjectChar">
    <w:name w:val="Comment Subject Char"/>
    <w:basedOn w:val="CommentTextChar"/>
    <w:link w:val="CommentSubject"/>
    <w:semiHidden/>
    <w:rsid w:val="00D57163"/>
    <w:rPr>
      <w:rFonts w:ascii="TradeGothic" w:hAnsi="TradeGothic"/>
      <w:b/>
      <w:bCs/>
      <w:lang w:eastAsia="en-US"/>
    </w:rPr>
  </w:style>
  <w:style w:type="paragraph" w:styleId="BalloonText">
    <w:name w:val="Balloon Text"/>
    <w:basedOn w:val="Normal"/>
    <w:link w:val="BalloonTextChar"/>
    <w:semiHidden/>
    <w:unhideWhenUsed/>
    <w:rsid w:val="00D57163"/>
    <w:rPr>
      <w:rFonts w:ascii="Segoe UI" w:hAnsi="Segoe UI" w:cs="Segoe UI"/>
      <w:sz w:val="18"/>
      <w:szCs w:val="18"/>
    </w:rPr>
  </w:style>
  <w:style w:type="character" w:customStyle="1" w:styleId="BalloonTextChar">
    <w:name w:val="Balloon Text Char"/>
    <w:basedOn w:val="DefaultParagraphFont"/>
    <w:link w:val="BalloonText"/>
    <w:semiHidden/>
    <w:rsid w:val="00D5716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corporate-joint-committees-general-no2-wales-regulations-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rporate-joint-committees-draft-statutory-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A35370859</value>
    </field>
    <field name="Objective-Title">
      <value order="0">CJC Regs and Guidance consultation -  written statement (e)</value>
    </field>
    <field name="Objective-Description">
      <value order="0"/>
    </field>
    <field name="Objective-CreationStamp">
      <value order="0">2021-07-05T08:02:35Z</value>
    </field>
    <field name="Objective-IsApproved">
      <value order="0">false</value>
    </field>
    <field name="Objective-IsPublished">
      <value order="0">true</value>
    </field>
    <field name="Objective-DatePublished">
      <value order="0">2021-07-09T12:13:35Z</value>
    </field>
    <field name="Objective-ModificationStamp">
      <value order="0">2021-07-09T12:13:35Z</value>
    </field>
    <field name="Objective-Owner">
      <value order="0">Hughes, Lisa (EPS - LG:T&amp;P)</value>
    </field>
    <field name="Objective-Path">
      <value order="0">Objective Global Folder:Business File Plan:Education &amp; Public Services (EPS):Education &amp; Public Services (EPS) - Local Government - Partnerships &amp; Transformation:1 - Save:Local Government Reform - Strengthening Local Government:Corporate Joint Committee:Corporate Joint Committees - Implementation - General Application Regulations - 2019-2022:General Regulations and Statutory Guidance consultation (12 July)</value>
    </field>
    <field name="Objective-Parent">
      <value order="0">General Regulations and Statutory Guidance consultation (12 July)</value>
    </field>
    <field name="Objective-State">
      <value order="0">Published</value>
    </field>
    <field name="Objective-VersionId">
      <value order="0">vA69769794</value>
    </field>
    <field name="Objective-Version">
      <value order="0">11.0</value>
    </field>
    <field name="Objective-VersionNumber">
      <value order="0">12</value>
    </field>
    <field name="Objective-VersionComment">
      <value order="0"/>
    </field>
    <field name="Objective-FileNumber">
      <value order="0">qA1449399</value>
    </field>
    <field name="Objective-Classification">
      <value order="0">Official</value>
    </field>
    <field name="Objective-Caveats">
      <value order="0"/>
    </field>
  </systemFields>
  <catalogues>
    <catalogue name="Document Type Catalogue" type="type" ori="id:cA14">
      <field name="Objective-Date Acquired">
        <value order="0">2021-07-04T23:00:00Z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43B2173-F4DF-49AC-AD78-DC889F9B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74BC2-6157-4D11-ADE0-7539CAE002BC}">
  <ds:schemaRefs>
    <ds:schemaRef ds:uri="http://schemas.microsoft.com/sharepoint/v3/contenttype/forms"/>
  </ds:schemaRefs>
</ds:datastoreItem>
</file>

<file path=customXml/itemProps4.xml><?xml version="1.0" encoding="utf-8"?>
<ds:datastoreItem xmlns:ds="http://schemas.openxmlformats.org/officeDocument/2006/customXml" ds:itemID="{BE0B2D38-B32D-4E06-AF7A-A5070ECF1B56}">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2021-07-12T08:54:00Z</dcterms:created>
  <dcterms:modified xsi:type="dcterms:W3CDTF">2021-07-12T08:54:00Z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A35370859</vt:lpwstr>
  </property>
  <property fmtid="{D5CDD505-2E9C-101B-9397-08002B2CF9AE}" pid="4" name="Objective-Title">
    <vt:lpwstr>CJC Regs and Guidance consultation -  written statement (e)</vt:lpwstr>
  </property>
  <property fmtid="{D5CDD505-2E9C-101B-9397-08002B2CF9AE}" pid="5" name="Objective-Comment">
    <vt:lpwstr/>
  </property>
  <property fmtid="{D5CDD505-2E9C-101B-9397-08002B2CF9AE}" pid="6" name="Objective-CreationStamp">
    <vt:filetime>2021-07-05T08:02:46Z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2021-07-09T12:13:35Z</vt:filetime>
  </property>
  <property fmtid="{D5CDD505-2E9C-101B-9397-08002B2CF9AE}" pid="10" name="Objective-ModificationStamp">
    <vt:filetime>2021-07-09T12:13:35Z</vt:filetime>
  </property>
  <property fmtid="{D5CDD505-2E9C-101B-9397-08002B2CF9AE}" pid="11" name="Objective-Owner">
    <vt:lpwstr>Hughes, Lisa (EPS - LG:T&amp;P)</vt:lpwstr>
  </property>
  <property fmtid="{D5CDD505-2E9C-101B-9397-08002B2CF9AE}" pid="12" name="Objective-Path">
    <vt:lpwstr>Objective Global Folder:Business File Plan:Education &amp; Public Services (EPS):Education &amp; Public Services (EPS) - Local Government - Partnerships &amp; Transformation:1 - Save:Local Government Reform - Strengthening Local Government:Corporate Joint Committee:C</vt:lpwstr>
  </property>
  <property fmtid="{D5CDD505-2E9C-101B-9397-08002B2CF9AE}" pid="13" name="Objective-Parent">
    <vt:lpwstr>General Regulations and Statutory Guidance consultation (12 July)</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qA1449399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vA69769794</vt:lpwstr>
  </property>
  <property fmtid="{D5CDD505-2E9C-101B-9397-08002B2CF9AE}" pid="28" name="Objective-Language">
    <vt:lpwstr>English (eng)</vt:lpwstr>
  </property>
  <property fmtid="{D5CDD505-2E9C-101B-9397-08002B2CF9AE}" pid="29" name="Objective-Date Acquired">
    <vt:filetime>2021-07-04T23:00:00Z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