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52FD" w14:textId="4F0372BD" w:rsidR="00461971" w:rsidRPr="00461971" w:rsidRDefault="00461971" w:rsidP="00461971">
      <w:pPr>
        <w:pStyle w:val="Heading1"/>
        <w:ind w:left="2160"/>
        <w:rPr>
          <w:rFonts w:ascii="Times New Roman" w:hAnsi="Times New Roman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0D4668" wp14:editId="2DD4C97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E0A3" id="Line 5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  <w:r>
        <w:rPr>
          <w:rFonts w:ascii="Times New Roman" w:hAnsi="Times New Roman"/>
          <w:b/>
          <w:bCs/>
          <w:color w:val="FF0000"/>
        </w:rPr>
        <w:t xml:space="preserve">   </w:t>
      </w:r>
      <w:r w:rsidRPr="00461971">
        <w:rPr>
          <w:rFonts w:ascii="Times New Roman" w:hAnsi="Times New Roman"/>
          <w:b/>
          <w:bCs/>
          <w:color w:val="FF0000"/>
        </w:rPr>
        <w:t xml:space="preserve">WRITTEN STATEMENT </w:t>
      </w:r>
    </w:p>
    <w:p w14:paraId="324F5DF2" w14:textId="77777777" w:rsidR="00461971" w:rsidRPr="00461971" w:rsidRDefault="00461971" w:rsidP="00461971">
      <w:pPr>
        <w:pStyle w:val="Heading1"/>
        <w:jc w:val="center"/>
        <w:rPr>
          <w:rFonts w:ascii="Times New Roman" w:hAnsi="Times New Roman"/>
          <w:b/>
          <w:bCs/>
          <w:color w:val="FF0000"/>
        </w:rPr>
      </w:pPr>
      <w:r w:rsidRPr="00461971">
        <w:rPr>
          <w:rFonts w:ascii="Times New Roman" w:hAnsi="Times New Roman"/>
          <w:b/>
          <w:bCs/>
          <w:color w:val="FF0000"/>
        </w:rPr>
        <w:t>BY</w:t>
      </w:r>
    </w:p>
    <w:p w14:paraId="29D3E2F0" w14:textId="77777777" w:rsidR="00461971" w:rsidRPr="00461971" w:rsidRDefault="00461971" w:rsidP="00461971">
      <w:pPr>
        <w:pStyle w:val="Heading1"/>
        <w:jc w:val="center"/>
        <w:rPr>
          <w:rFonts w:ascii="Times New Roman" w:hAnsi="Times New Roman"/>
          <w:b/>
          <w:bCs/>
          <w:color w:val="FF0000"/>
        </w:rPr>
      </w:pPr>
      <w:r w:rsidRPr="00461971">
        <w:rPr>
          <w:rFonts w:ascii="Times New Roman" w:hAnsi="Times New Roman"/>
          <w:b/>
          <w:bCs/>
          <w:color w:val="FF0000"/>
        </w:rPr>
        <w:t>THE WELSH GOVERNMENT</w:t>
      </w:r>
    </w:p>
    <w:p w14:paraId="40B5C962" w14:textId="77777777" w:rsidR="00461971" w:rsidRPr="00CE48F3" w:rsidRDefault="00461971" w:rsidP="00461971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3FD2B5" wp14:editId="5740DF5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8FF3" id="Line 6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5"/>
        <w:gridCol w:w="7617"/>
      </w:tblGrid>
      <w:tr w:rsidR="00461971" w:rsidRPr="00CF7D7F" w14:paraId="68C655A4" w14:textId="77777777" w:rsidTr="009F7EE0">
        <w:trPr>
          <w:trHeight w:val="463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9749" w14:textId="77777777" w:rsidR="00461971" w:rsidRDefault="00461971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78777" w14:textId="77777777" w:rsidR="00461971" w:rsidRPr="00CF7D7F" w:rsidRDefault="00461971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D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9FB1" w14:textId="77777777" w:rsidR="00461971" w:rsidRPr="00CF7D7F" w:rsidRDefault="00461971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AF43BD" w14:textId="3AC00400" w:rsidR="00461971" w:rsidRPr="00CF7D7F" w:rsidRDefault="00461971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D7F">
              <w:rPr>
                <w:rFonts w:ascii="Arial" w:hAnsi="Arial" w:cs="Arial"/>
                <w:b/>
                <w:bCs/>
                <w:sz w:val="24"/>
                <w:szCs w:val="24"/>
              </w:rPr>
              <w:t>Publication of Cymraeg 2050 Annual Report for 2023-24</w:t>
            </w:r>
          </w:p>
        </w:tc>
      </w:tr>
      <w:tr w:rsidR="00461971" w:rsidRPr="00CF7D7F" w14:paraId="78DA1101" w14:textId="77777777" w:rsidTr="009F7EE0">
        <w:trPr>
          <w:trHeight w:val="26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6652" w14:textId="77777777" w:rsidR="00461971" w:rsidRPr="00CF7D7F" w:rsidRDefault="00461971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D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2274A" w14:textId="3368B464" w:rsidR="00461971" w:rsidRPr="00CF7D7F" w:rsidRDefault="00313C8E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D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 </w:t>
            </w:r>
            <w:r w:rsidR="00461971" w:rsidRPr="00CF7D7F">
              <w:rPr>
                <w:rFonts w:ascii="Arial" w:hAnsi="Arial" w:cs="Arial"/>
                <w:b/>
                <w:bCs/>
                <w:sz w:val="24"/>
                <w:szCs w:val="24"/>
              </w:rPr>
              <w:t>November 2024</w:t>
            </w:r>
          </w:p>
        </w:tc>
      </w:tr>
      <w:tr w:rsidR="00461971" w:rsidRPr="00CF7D7F" w14:paraId="45F56117" w14:textId="77777777" w:rsidTr="009F7EE0">
        <w:trPr>
          <w:trHeight w:val="60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4C5F" w14:textId="77777777" w:rsidR="00461971" w:rsidRPr="00CF7D7F" w:rsidRDefault="00461971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7D7F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BFD6" w14:textId="654AFA6A" w:rsidR="00461971" w:rsidRPr="00CF7D7F" w:rsidRDefault="000013F0" w:rsidP="00CF7D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F7D7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Mark Drakeford MS, Cabinet Secretary for Finance and Welsh Language</w:t>
            </w:r>
          </w:p>
        </w:tc>
      </w:tr>
      <w:tr w:rsidR="00313C8E" w:rsidRPr="00CF7D7F" w14:paraId="3B4578D4" w14:textId="77777777" w:rsidTr="009F7EE0">
        <w:trPr>
          <w:trHeight w:val="26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494F3" w14:textId="77777777" w:rsidR="00313C8E" w:rsidRPr="00CF7D7F" w:rsidRDefault="00313C8E" w:rsidP="008B56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07F8" w14:textId="77777777" w:rsidR="00313C8E" w:rsidRPr="00CF7D7F" w:rsidRDefault="00313C8E" w:rsidP="000013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33E835FD" w14:textId="6724E0C1" w:rsidR="00313C8E" w:rsidRPr="00B84956" w:rsidRDefault="00985083" w:rsidP="00985083">
      <w:p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 xml:space="preserve">Today, I am pleased to announce the publication of the </w:t>
      </w:r>
      <w:hyperlink r:id="rId9" w:history="1">
        <w:r w:rsidRPr="00B84956">
          <w:rPr>
            <w:rStyle w:val="Hyperlink"/>
            <w:rFonts w:ascii="Arial" w:hAnsi="Arial" w:cs="Arial"/>
            <w:i/>
            <w:iCs/>
            <w:sz w:val="24"/>
            <w:szCs w:val="24"/>
          </w:rPr>
          <w:t>Cymraeg 2050 Annual Report</w:t>
        </w:r>
        <w:r w:rsidR="00973B09" w:rsidRPr="00B84956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f</w:t>
        </w:r>
        <w:r w:rsidR="00973B09" w:rsidRPr="00B84956">
          <w:rPr>
            <w:rStyle w:val="Hyperlink"/>
            <w:rFonts w:ascii="Arial" w:hAnsi="Arial" w:cs="Arial"/>
            <w:i/>
            <w:iCs/>
            <w:sz w:val="24"/>
            <w:szCs w:val="24"/>
          </w:rPr>
          <w:t>o</w:t>
        </w:r>
        <w:r w:rsidR="00973B09" w:rsidRPr="00B84956">
          <w:rPr>
            <w:rStyle w:val="Hyperlink"/>
            <w:rFonts w:ascii="Arial" w:hAnsi="Arial" w:cs="Arial"/>
            <w:i/>
            <w:iCs/>
            <w:sz w:val="24"/>
            <w:szCs w:val="24"/>
          </w:rPr>
          <w:t>r</w:t>
        </w:r>
        <w:r w:rsidRPr="00B84956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2023-24</w:t>
        </w:r>
      </w:hyperlink>
      <w:r w:rsidRPr="00B84956">
        <w:rPr>
          <w:rFonts w:ascii="Arial" w:hAnsi="Arial" w:cs="Arial"/>
          <w:color w:val="1F1F1F"/>
          <w:sz w:val="24"/>
          <w:szCs w:val="24"/>
        </w:rPr>
        <w:t xml:space="preserve">. </w:t>
      </w:r>
    </w:p>
    <w:p w14:paraId="326F09E7" w14:textId="77777777" w:rsidR="00313C8E" w:rsidRPr="00B84956" w:rsidRDefault="00313C8E" w:rsidP="00985083">
      <w:pPr>
        <w:rPr>
          <w:rFonts w:ascii="Arial" w:hAnsi="Arial" w:cs="Arial"/>
          <w:color w:val="1F1F1F"/>
          <w:sz w:val="24"/>
          <w:szCs w:val="24"/>
        </w:rPr>
      </w:pPr>
    </w:p>
    <w:p w14:paraId="7422BA90" w14:textId="008A4859" w:rsidR="00313C8E" w:rsidRPr="00B84956" w:rsidRDefault="00313C8E" w:rsidP="00985083">
      <w:p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>Under Section 78 of the Government of Wales Act, Welsh Ministers are required to adopt a Welsh Language Strategy and, following each financial year, publish a report on how the strategy was implemented during the financial year in question.</w:t>
      </w:r>
    </w:p>
    <w:p w14:paraId="0120ACBD" w14:textId="77777777" w:rsidR="00313C8E" w:rsidRPr="00B84956" w:rsidRDefault="00313C8E" w:rsidP="00985083">
      <w:pPr>
        <w:rPr>
          <w:rFonts w:ascii="Arial" w:hAnsi="Arial" w:cs="Arial"/>
          <w:color w:val="1F1F1F"/>
          <w:sz w:val="24"/>
          <w:szCs w:val="24"/>
        </w:rPr>
      </w:pPr>
    </w:p>
    <w:p w14:paraId="11C2DE66" w14:textId="6C12F323" w:rsidR="00313C8E" w:rsidRPr="00B84956" w:rsidRDefault="00985083" w:rsidP="00985083">
      <w:p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 xml:space="preserve">This 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 xml:space="preserve">annual report </w:t>
      </w:r>
      <w:r w:rsidRPr="00B84956">
        <w:rPr>
          <w:rFonts w:ascii="Arial" w:hAnsi="Arial" w:cs="Arial"/>
          <w:color w:val="1F1F1F"/>
          <w:sz w:val="24"/>
          <w:szCs w:val="24"/>
        </w:rPr>
        <w:t>provides an update on the progress made by the Welsh Government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 xml:space="preserve"> and several of </w:t>
      </w:r>
      <w:r w:rsidR="00973B09" w:rsidRPr="00B84956">
        <w:rPr>
          <w:rFonts w:ascii="Arial" w:hAnsi="Arial" w:cs="Arial"/>
          <w:color w:val="1F1F1F"/>
          <w:sz w:val="24"/>
          <w:szCs w:val="24"/>
        </w:rPr>
        <w:t>our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 xml:space="preserve"> partners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 during the 2023-24 financial year in implementing the </w:t>
      </w:r>
      <w:r w:rsidRPr="00B84956">
        <w:rPr>
          <w:rFonts w:ascii="Arial" w:hAnsi="Arial" w:cs="Arial"/>
          <w:i/>
          <w:iCs/>
          <w:color w:val="1F1F1F"/>
          <w:sz w:val="24"/>
          <w:szCs w:val="24"/>
        </w:rPr>
        <w:t>Cymraeg 2050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 strategy.</w:t>
      </w:r>
      <w:r w:rsidR="00CF7D7F" w:rsidRPr="00B84956">
        <w:rPr>
          <w:rFonts w:ascii="Arial" w:hAnsi="Arial" w:cs="Arial"/>
          <w:color w:val="1F1F1F"/>
          <w:sz w:val="24"/>
          <w:szCs w:val="24"/>
        </w:rPr>
        <w:t xml:space="preserve"> 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The 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>r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eport reviews the steps 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 xml:space="preserve">taken </w:t>
      </w:r>
      <w:r w:rsidR="00CF7D7F" w:rsidRPr="00B84956">
        <w:rPr>
          <w:rFonts w:ascii="Arial" w:hAnsi="Arial" w:cs="Arial"/>
          <w:color w:val="1F1F1F"/>
          <w:sz w:val="24"/>
          <w:szCs w:val="24"/>
        </w:rPr>
        <w:t xml:space="preserve">in 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 xml:space="preserve">response to 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the </w:t>
      </w:r>
      <w:r w:rsidRPr="00B84956">
        <w:rPr>
          <w:rFonts w:ascii="Arial" w:hAnsi="Arial" w:cs="Arial"/>
          <w:i/>
          <w:iCs/>
          <w:color w:val="1F1F1F"/>
          <w:sz w:val="24"/>
          <w:szCs w:val="24"/>
        </w:rPr>
        <w:t>Cymraeg 2050 Work Programme for 2021-2026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, as well as our </w:t>
      </w:r>
      <w:r w:rsidRPr="00B84956">
        <w:rPr>
          <w:rFonts w:ascii="Arial" w:hAnsi="Arial" w:cs="Arial"/>
          <w:i/>
          <w:iCs/>
          <w:color w:val="1F1F1F"/>
          <w:sz w:val="24"/>
          <w:szCs w:val="24"/>
        </w:rPr>
        <w:t>Programme for Government</w:t>
      </w:r>
      <w:r w:rsidR="00CF7D7F" w:rsidRPr="00B84956">
        <w:rPr>
          <w:rFonts w:ascii="Arial" w:hAnsi="Arial" w:cs="Arial"/>
          <w:color w:val="1F1F1F"/>
          <w:sz w:val="24"/>
          <w:szCs w:val="24"/>
        </w:rPr>
        <w:t>.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 </w:t>
      </w:r>
    </w:p>
    <w:p w14:paraId="42DB0447" w14:textId="77777777" w:rsidR="00313C8E" w:rsidRPr="00B84956" w:rsidRDefault="00313C8E" w:rsidP="00985083">
      <w:pPr>
        <w:rPr>
          <w:rFonts w:ascii="Arial" w:hAnsi="Arial" w:cs="Arial"/>
          <w:color w:val="1F1F1F"/>
          <w:sz w:val="24"/>
          <w:szCs w:val="24"/>
        </w:rPr>
      </w:pPr>
    </w:p>
    <w:p w14:paraId="0C50FE57" w14:textId="6AEA384B" w:rsidR="00985083" w:rsidRPr="00B84956" w:rsidRDefault="00985083" w:rsidP="00985083">
      <w:p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 xml:space="preserve">The report </w:t>
      </w:r>
      <w:r w:rsidR="00313C8E" w:rsidRPr="00B84956">
        <w:rPr>
          <w:rFonts w:ascii="Arial" w:hAnsi="Arial" w:cs="Arial"/>
          <w:color w:val="1F1F1F"/>
          <w:sz w:val="24"/>
          <w:szCs w:val="24"/>
        </w:rPr>
        <w:t xml:space="preserve">refers to our </w:t>
      </w:r>
      <w:r w:rsidRPr="00B84956">
        <w:rPr>
          <w:rFonts w:ascii="Arial" w:hAnsi="Arial" w:cs="Arial"/>
          <w:color w:val="1F1F1F"/>
          <w:sz w:val="24"/>
          <w:szCs w:val="24"/>
        </w:rPr>
        <w:t>efforts during the 2023-24 financial year to achieve the two primary targets:</w:t>
      </w:r>
    </w:p>
    <w:p w14:paraId="6D18C4A1" w14:textId="77777777" w:rsidR="00985083" w:rsidRPr="00B84956" w:rsidRDefault="00985083" w:rsidP="00985083">
      <w:pPr>
        <w:rPr>
          <w:rFonts w:ascii="Arial" w:hAnsi="Arial" w:cs="Arial"/>
          <w:color w:val="1F1F1F"/>
          <w:sz w:val="24"/>
          <w:szCs w:val="24"/>
        </w:rPr>
      </w:pPr>
    </w:p>
    <w:p w14:paraId="1A3A04E2" w14:textId="2CF9651A" w:rsidR="00985083" w:rsidRPr="00B84956" w:rsidRDefault="00CF7D7F" w:rsidP="00985083">
      <w:pPr>
        <w:numPr>
          <w:ilvl w:val="0"/>
          <w:numId w:val="4"/>
        </w:num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>I</w:t>
      </w:r>
      <w:r w:rsidR="00985083" w:rsidRPr="00B84956">
        <w:rPr>
          <w:rFonts w:ascii="Arial" w:hAnsi="Arial" w:cs="Arial"/>
          <w:color w:val="1F1F1F"/>
          <w:sz w:val="24"/>
          <w:szCs w:val="24"/>
        </w:rPr>
        <w:t>ncrease the number of Welsh speakers to 1 million by 2050.</w:t>
      </w:r>
    </w:p>
    <w:p w14:paraId="3EDA0B33" w14:textId="5F0EAF73" w:rsidR="00985083" w:rsidRPr="00B84956" w:rsidRDefault="00313C8E" w:rsidP="00985083">
      <w:pPr>
        <w:numPr>
          <w:ilvl w:val="0"/>
          <w:numId w:val="4"/>
        </w:num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>I</w:t>
      </w:r>
      <w:r w:rsidR="00985083" w:rsidRPr="00B84956">
        <w:rPr>
          <w:rFonts w:ascii="Arial" w:hAnsi="Arial" w:cs="Arial"/>
          <w:color w:val="1F1F1F"/>
          <w:sz w:val="24"/>
          <w:szCs w:val="24"/>
        </w:rPr>
        <w:t xml:space="preserve">ncrease the percentage of the population that speaks Welsh daily and can speak more than just a few words of Welsh from 10% (in 2013-15) to </w:t>
      </w:r>
      <w:r w:rsidR="00973B09" w:rsidRPr="00B84956">
        <w:rPr>
          <w:rFonts w:ascii="Arial" w:hAnsi="Arial" w:cs="Arial"/>
          <w:color w:val="1F1F1F"/>
          <w:sz w:val="24"/>
          <w:szCs w:val="24"/>
        </w:rPr>
        <w:t xml:space="preserve">at least </w:t>
      </w:r>
      <w:r w:rsidR="00985083" w:rsidRPr="00B84956">
        <w:rPr>
          <w:rFonts w:ascii="Arial" w:hAnsi="Arial" w:cs="Arial"/>
          <w:color w:val="1F1F1F"/>
          <w:sz w:val="24"/>
          <w:szCs w:val="24"/>
        </w:rPr>
        <w:t>20% by 2050.</w:t>
      </w:r>
    </w:p>
    <w:p w14:paraId="33BFEFB1" w14:textId="77777777" w:rsidR="00985083" w:rsidRPr="00B84956" w:rsidRDefault="00985083" w:rsidP="00985083">
      <w:pPr>
        <w:ind w:left="720"/>
        <w:rPr>
          <w:rFonts w:ascii="Arial" w:hAnsi="Arial" w:cs="Arial"/>
          <w:color w:val="1F1F1F"/>
          <w:sz w:val="24"/>
          <w:szCs w:val="24"/>
          <w:lang w:val="cy-GB"/>
        </w:rPr>
      </w:pPr>
    </w:p>
    <w:p w14:paraId="4DEC66BD" w14:textId="3AC5537E" w:rsidR="00985083" w:rsidRPr="00B84956" w:rsidRDefault="00985083" w:rsidP="00985083">
      <w:p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 xml:space="preserve">The report is structured around the three themes of the </w:t>
      </w:r>
      <w:r w:rsidRPr="00B84956">
        <w:rPr>
          <w:rFonts w:ascii="Arial" w:hAnsi="Arial" w:cs="Arial"/>
          <w:i/>
          <w:iCs/>
          <w:color w:val="1F1F1F"/>
          <w:sz w:val="24"/>
          <w:szCs w:val="24"/>
        </w:rPr>
        <w:t>Cymraeg 2050</w:t>
      </w:r>
      <w:r w:rsidRPr="00B84956">
        <w:rPr>
          <w:rFonts w:ascii="Arial" w:hAnsi="Arial" w:cs="Arial"/>
          <w:color w:val="1F1F1F"/>
          <w:sz w:val="24"/>
          <w:szCs w:val="24"/>
        </w:rPr>
        <w:t xml:space="preserve"> strategy:</w:t>
      </w:r>
    </w:p>
    <w:p w14:paraId="2C7CCA50" w14:textId="77777777" w:rsidR="00CF7D7F" w:rsidRPr="00B84956" w:rsidRDefault="00CF7D7F" w:rsidP="00985083">
      <w:pPr>
        <w:rPr>
          <w:rFonts w:ascii="Arial" w:hAnsi="Arial" w:cs="Arial"/>
          <w:color w:val="1F1F1F"/>
          <w:sz w:val="24"/>
          <w:szCs w:val="24"/>
        </w:rPr>
      </w:pPr>
    </w:p>
    <w:p w14:paraId="012E37E1" w14:textId="77777777" w:rsidR="00985083" w:rsidRPr="00B84956" w:rsidRDefault="00985083" w:rsidP="00985083">
      <w:pPr>
        <w:numPr>
          <w:ilvl w:val="0"/>
          <w:numId w:val="5"/>
        </w:num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>Increasing the number of Welsh speakers.</w:t>
      </w:r>
    </w:p>
    <w:p w14:paraId="652276B2" w14:textId="77777777" w:rsidR="00985083" w:rsidRPr="00B84956" w:rsidRDefault="00985083" w:rsidP="00985083">
      <w:pPr>
        <w:numPr>
          <w:ilvl w:val="0"/>
          <w:numId w:val="5"/>
        </w:num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>Increasing the use of Welsh.</w:t>
      </w:r>
    </w:p>
    <w:p w14:paraId="76308133" w14:textId="77777777" w:rsidR="00985083" w:rsidRPr="00B84956" w:rsidRDefault="00985083" w:rsidP="00985083">
      <w:pPr>
        <w:numPr>
          <w:ilvl w:val="0"/>
          <w:numId w:val="5"/>
        </w:numPr>
        <w:rPr>
          <w:rFonts w:ascii="Arial" w:hAnsi="Arial" w:cs="Arial"/>
          <w:color w:val="1F1F1F"/>
          <w:sz w:val="24"/>
          <w:szCs w:val="24"/>
        </w:rPr>
      </w:pPr>
      <w:r w:rsidRPr="00B84956">
        <w:rPr>
          <w:rFonts w:ascii="Arial" w:hAnsi="Arial" w:cs="Arial"/>
          <w:color w:val="1F1F1F"/>
          <w:sz w:val="24"/>
          <w:szCs w:val="24"/>
        </w:rPr>
        <w:t>Creating favourable conditions – infrastructure and context.</w:t>
      </w:r>
    </w:p>
    <w:p w14:paraId="26AE6F31" w14:textId="77777777" w:rsidR="00CF7D7F" w:rsidRPr="00B84956" w:rsidRDefault="00CF7D7F" w:rsidP="00CF7D7F">
      <w:pPr>
        <w:ind w:left="720"/>
        <w:rPr>
          <w:rFonts w:ascii="Arial" w:hAnsi="Arial" w:cs="Arial"/>
          <w:color w:val="1F1F1F"/>
          <w:sz w:val="24"/>
          <w:szCs w:val="24"/>
        </w:rPr>
      </w:pPr>
    </w:p>
    <w:p w14:paraId="22F39117" w14:textId="457A6BFA" w:rsidR="00975C46" w:rsidRPr="00B84956" w:rsidRDefault="00975C46" w:rsidP="009F7EE0">
      <w:pPr>
        <w:rPr>
          <w:rFonts w:ascii="Arial" w:hAnsi="Arial" w:cs="Arial"/>
          <w:sz w:val="24"/>
          <w:szCs w:val="24"/>
        </w:rPr>
      </w:pPr>
      <w:bookmarkStart w:id="0" w:name="_Hlk182384323"/>
      <w:r w:rsidRPr="00B84956">
        <w:rPr>
          <w:rFonts w:ascii="Arial" w:hAnsi="Arial" w:cs="Arial"/>
          <w:sz w:val="24"/>
          <w:szCs w:val="24"/>
        </w:rPr>
        <w:lastRenderedPageBreak/>
        <w:t xml:space="preserve">Given the comprehensive nature of this </w:t>
      </w:r>
      <w:r w:rsidR="00B633D0" w:rsidRPr="00B84956">
        <w:rPr>
          <w:rFonts w:ascii="Arial" w:hAnsi="Arial" w:cs="Arial"/>
          <w:sz w:val="24"/>
          <w:szCs w:val="24"/>
        </w:rPr>
        <w:t>r</w:t>
      </w:r>
      <w:r w:rsidRPr="00B84956">
        <w:rPr>
          <w:rFonts w:ascii="Arial" w:hAnsi="Arial" w:cs="Arial"/>
          <w:sz w:val="24"/>
          <w:szCs w:val="24"/>
        </w:rPr>
        <w:t xml:space="preserve">eport, it is my intention that next year we will publish a more focused document, highlighting the changes which have </w:t>
      </w:r>
      <w:r w:rsidR="008F2E41" w:rsidRPr="00B84956">
        <w:rPr>
          <w:rFonts w:ascii="Arial" w:hAnsi="Arial" w:cs="Arial"/>
          <w:sz w:val="24"/>
          <w:szCs w:val="24"/>
        </w:rPr>
        <w:t xml:space="preserve">occurred </w:t>
      </w:r>
      <w:r w:rsidRPr="00B84956">
        <w:rPr>
          <w:rFonts w:ascii="Arial" w:hAnsi="Arial" w:cs="Arial"/>
          <w:sz w:val="24"/>
          <w:szCs w:val="24"/>
        </w:rPr>
        <w:t xml:space="preserve">over the twelve months following the 2023-24 report. </w:t>
      </w:r>
    </w:p>
    <w:bookmarkEnd w:id="0"/>
    <w:p w14:paraId="04E07587" w14:textId="77777777" w:rsidR="00975C46" w:rsidRPr="00B84956" w:rsidRDefault="00975C46" w:rsidP="009F7EE0">
      <w:pPr>
        <w:rPr>
          <w:rFonts w:ascii="Arial" w:hAnsi="Arial" w:cs="Arial"/>
          <w:sz w:val="24"/>
          <w:szCs w:val="24"/>
        </w:rPr>
      </w:pPr>
    </w:p>
    <w:p w14:paraId="7249583C" w14:textId="2FC764FD" w:rsidR="00461971" w:rsidRPr="00B84956" w:rsidRDefault="00556721" w:rsidP="009F7EE0">
      <w:pPr>
        <w:rPr>
          <w:rFonts w:ascii="Arial" w:hAnsi="Arial" w:cs="Arial"/>
          <w:sz w:val="24"/>
          <w:szCs w:val="24"/>
        </w:rPr>
      </w:pPr>
      <w:r w:rsidRPr="00B84956">
        <w:rPr>
          <w:rFonts w:ascii="Arial" w:hAnsi="Arial" w:cs="Arial"/>
          <w:sz w:val="24"/>
          <w:szCs w:val="24"/>
        </w:rPr>
        <w:t xml:space="preserve">It’s important to note that this reporting year, as always, should be considered as part of a </w:t>
      </w:r>
      <w:proofErr w:type="gramStart"/>
      <w:r w:rsidRPr="00B84956">
        <w:rPr>
          <w:rFonts w:ascii="Arial" w:hAnsi="Arial" w:cs="Arial"/>
          <w:sz w:val="24"/>
          <w:szCs w:val="24"/>
        </w:rPr>
        <w:t>long term</w:t>
      </w:r>
      <w:proofErr w:type="gramEnd"/>
      <w:r w:rsidRPr="00B84956">
        <w:rPr>
          <w:rFonts w:ascii="Arial" w:hAnsi="Arial" w:cs="Arial"/>
          <w:sz w:val="24"/>
          <w:szCs w:val="24"/>
        </w:rPr>
        <w:t xml:space="preserve"> path for</w:t>
      </w:r>
      <w:r w:rsidR="00313C8E" w:rsidRPr="00B84956">
        <w:rPr>
          <w:rFonts w:ascii="Arial" w:hAnsi="Arial" w:cs="Arial"/>
          <w:sz w:val="24"/>
          <w:szCs w:val="24"/>
        </w:rPr>
        <w:t xml:space="preserve"> Welsh language policy. </w:t>
      </w:r>
      <w:r w:rsidRPr="00B84956">
        <w:rPr>
          <w:rFonts w:ascii="Arial" w:hAnsi="Arial" w:cs="Arial"/>
          <w:sz w:val="24"/>
          <w:szCs w:val="24"/>
        </w:rPr>
        <w:t xml:space="preserve">We therefore </w:t>
      </w:r>
      <w:r w:rsidR="0062320D" w:rsidRPr="00B84956">
        <w:rPr>
          <w:rFonts w:ascii="Arial" w:hAnsi="Arial" w:cs="Arial"/>
          <w:sz w:val="24"/>
          <w:szCs w:val="24"/>
        </w:rPr>
        <w:t xml:space="preserve">organised </w:t>
      </w:r>
      <w:r w:rsidRPr="00B84956">
        <w:rPr>
          <w:rFonts w:ascii="Arial" w:hAnsi="Arial" w:cs="Arial"/>
          <w:sz w:val="24"/>
          <w:szCs w:val="24"/>
        </w:rPr>
        <w:t xml:space="preserve">a technical briefing session for those Members of the Senedd who </w:t>
      </w:r>
      <w:r w:rsidR="009F7EE0" w:rsidRPr="00B84956">
        <w:rPr>
          <w:rFonts w:ascii="Arial" w:hAnsi="Arial" w:cs="Arial"/>
          <w:sz w:val="24"/>
          <w:szCs w:val="24"/>
        </w:rPr>
        <w:t>wish</w:t>
      </w:r>
      <w:r w:rsidR="0062320D" w:rsidRPr="00B84956">
        <w:rPr>
          <w:rFonts w:ascii="Arial" w:hAnsi="Arial" w:cs="Arial"/>
          <w:sz w:val="24"/>
          <w:szCs w:val="24"/>
        </w:rPr>
        <w:t>ed</w:t>
      </w:r>
      <w:r w:rsidRPr="00B84956">
        <w:rPr>
          <w:rFonts w:ascii="Arial" w:hAnsi="Arial" w:cs="Arial"/>
          <w:sz w:val="24"/>
          <w:szCs w:val="24"/>
        </w:rPr>
        <w:t xml:space="preserve"> to be part of a wider discussion about the </w:t>
      </w:r>
      <w:r w:rsidR="002718C1" w:rsidRPr="00B84956">
        <w:rPr>
          <w:rFonts w:ascii="Arial" w:hAnsi="Arial" w:cs="Arial"/>
          <w:sz w:val="24"/>
          <w:szCs w:val="24"/>
        </w:rPr>
        <w:t xml:space="preserve">data and </w:t>
      </w:r>
      <w:r w:rsidRPr="00B84956">
        <w:rPr>
          <w:rFonts w:ascii="Arial" w:hAnsi="Arial" w:cs="Arial"/>
          <w:sz w:val="24"/>
          <w:szCs w:val="24"/>
        </w:rPr>
        <w:t>trends in this area</w:t>
      </w:r>
      <w:r w:rsidR="00313C8E" w:rsidRPr="00B84956">
        <w:rPr>
          <w:rFonts w:ascii="Arial" w:hAnsi="Arial" w:cs="Arial"/>
          <w:sz w:val="24"/>
          <w:szCs w:val="24"/>
        </w:rPr>
        <w:t>. Together, we can place the Welsh language on a strong footing for the future, and I look forward to continuing to work alongside our partners in Wales and beyond on this important ta</w:t>
      </w:r>
      <w:r w:rsidR="009F7EE0" w:rsidRPr="00B84956">
        <w:rPr>
          <w:rFonts w:ascii="Arial" w:hAnsi="Arial" w:cs="Arial"/>
          <w:sz w:val="24"/>
          <w:szCs w:val="24"/>
        </w:rPr>
        <w:t>sk.</w:t>
      </w:r>
    </w:p>
    <w:p w14:paraId="67E14FD0" w14:textId="77777777" w:rsidR="0062320D" w:rsidRDefault="0062320D" w:rsidP="009F7EE0">
      <w:pPr>
        <w:rPr>
          <w:rFonts w:ascii="Arial" w:hAnsi="Arial" w:cs="Arial"/>
          <w:szCs w:val="22"/>
        </w:rPr>
      </w:pPr>
    </w:p>
    <w:sectPr w:rsidR="0062320D" w:rsidSect="0046197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1A29" w14:textId="77777777" w:rsidR="007944C1" w:rsidRDefault="007944C1">
      <w:r>
        <w:separator/>
      </w:r>
    </w:p>
  </w:endnote>
  <w:endnote w:type="continuationSeparator" w:id="0">
    <w:p w14:paraId="18ACFBAE" w14:textId="77777777" w:rsidR="007944C1" w:rsidRDefault="0079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A95F" w14:textId="77777777" w:rsidR="000013F0" w:rsidRDefault="000013F0" w:rsidP="008F0CC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E045AC2" w14:textId="77777777" w:rsidR="000013F0" w:rsidRDefault="00001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EA1A" w14:textId="77777777" w:rsidR="000013F0" w:rsidRDefault="000013F0" w:rsidP="008F0CC6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5523AC27" w14:textId="77777777" w:rsidR="000013F0" w:rsidRDefault="00001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8CD2" w14:textId="77777777" w:rsidR="000013F0" w:rsidRPr="005D2A41" w:rsidRDefault="000013F0" w:rsidP="005D2A41">
    <w:pPr>
      <w:pStyle w:val="Footer"/>
      <w:framePr w:h="365" w:hRule="exact" w:wrap="around" w:vAnchor="text" w:hAnchor="page" w:x="6202" w:y="-58"/>
      <w:rPr>
        <w:rStyle w:val="PageNumber"/>
        <w:rFonts w:ascii="Arial" w:eastAsiaTheme="majorEastAsia" w:hAnsi="Arial" w:cs="Arial"/>
        <w:sz w:val="24"/>
        <w:szCs w:val="24"/>
      </w:rPr>
    </w:pPr>
    <w:r w:rsidRPr="005D2A41">
      <w:rPr>
        <w:rStyle w:val="PageNumber"/>
        <w:rFonts w:ascii="Arial" w:eastAsiaTheme="majorEastAsia" w:hAnsi="Arial" w:cs="Arial"/>
        <w:sz w:val="24"/>
        <w:szCs w:val="24"/>
      </w:rPr>
      <w:fldChar w:fldCharType="begin"/>
    </w:r>
    <w:r w:rsidRPr="005D2A41">
      <w:rPr>
        <w:rStyle w:val="PageNumber"/>
        <w:rFonts w:ascii="Arial" w:eastAsiaTheme="majorEastAsia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eastAsiaTheme="majorEastAsia" w:hAnsi="Arial" w:cs="Arial"/>
        <w:sz w:val="24"/>
        <w:szCs w:val="24"/>
      </w:rPr>
      <w:fldChar w:fldCharType="separate"/>
    </w:r>
    <w:r>
      <w:rPr>
        <w:rStyle w:val="PageNumber"/>
        <w:rFonts w:ascii="Arial" w:eastAsiaTheme="majorEastAsia" w:hAnsi="Arial" w:cs="Arial"/>
        <w:noProof/>
        <w:sz w:val="24"/>
        <w:szCs w:val="24"/>
      </w:rPr>
      <w:t>1</w:t>
    </w:r>
    <w:r w:rsidRPr="005D2A41">
      <w:rPr>
        <w:rStyle w:val="PageNumber"/>
        <w:rFonts w:ascii="Arial" w:eastAsiaTheme="majorEastAsia" w:hAnsi="Arial" w:cs="Arial"/>
        <w:sz w:val="24"/>
        <w:szCs w:val="24"/>
      </w:rPr>
      <w:fldChar w:fldCharType="end"/>
    </w:r>
  </w:p>
  <w:p w14:paraId="04C01315" w14:textId="77777777" w:rsidR="000013F0" w:rsidRPr="00A845A9" w:rsidRDefault="000013F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BD26" w14:textId="77777777" w:rsidR="007944C1" w:rsidRDefault="007944C1">
      <w:r>
        <w:separator/>
      </w:r>
    </w:p>
  </w:footnote>
  <w:footnote w:type="continuationSeparator" w:id="0">
    <w:p w14:paraId="61E12722" w14:textId="77777777" w:rsidR="007944C1" w:rsidRDefault="0079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8F06" w14:textId="77777777" w:rsidR="000013F0" w:rsidRDefault="000013F0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1ACF42" wp14:editId="7C8DD10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BB0D9" w14:textId="77777777" w:rsidR="000013F0" w:rsidRDefault="000013F0">
    <w:pPr>
      <w:pStyle w:val="Header"/>
    </w:pPr>
  </w:p>
  <w:p w14:paraId="5DBC3C3D" w14:textId="77777777" w:rsidR="000013F0" w:rsidRDefault="00001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48"/>
    <w:multiLevelType w:val="multilevel"/>
    <w:tmpl w:val="0452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A1067"/>
    <w:multiLevelType w:val="multilevel"/>
    <w:tmpl w:val="C842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0484C"/>
    <w:multiLevelType w:val="multilevel"/>
    <w:tmpl w:val="9680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05DE5"/>
    <w:multiLevelType w:val="multilevel"/>
    <w:tmpl w:val="D58254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F562D"/>
    <w:multiLevelType w:val="hybridMultilevel"/>
    <w:tmpl w:val="70DE65D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79606">
    <w:abstractNumId w:val="3"/>
  </w:num>
  <w:num w:numId="2" w16cid:durableId="830221403">
    <w:abstractNumId w:val="4"/>
  </w:num>
  <w:num w:numId="3" w16cid:durableId="1273628069">
    <w:abstractNumId w:val="0"/>
  </w:num>
  <w:num w:numId="4" w16cid:durableId="59838688">
    <w:abstractNumId w:val="1"/>
  </w:num>
  <w:num w:numId="5" w16cid:durableId="13711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71"/>
    <w:rsid w:val="000013F0"/>
    <w:rsid w:val="000C7B04"/>
    <w:rsid w:val="0011084F"/>
    <w:rsid w:val="001F3C03"/>
    <w:rsid w:val="0024086E"/>
    <w:rsid w:val="002718C1"/>
    <w:rsid w:val="00313C8E"/>
    <w:rsid w:val="00436A18"/>
    <w:rsid w:val="00461971"/>
    <w:rsid w:val="00556721"/>
    <w:rsid w:val="0056302E"/>
    <w:rsid w:val="005E0BC2"/>
    <w:rsid w:val="0062320D"/>
    <w:rsid w:val="0068579E"/>
    <w:rsid w:val="006F09F7"/>
    <w:rsid w:val="00707D17"/>
    <w:rsid w:val="00767A5C"/>
    <w:rsid w:val="007944C1"/>
    <w:rsid w:val="007B6607"/>
    <w:rsid w:val="007F7CC5"/>
    <w:rsid w:val="008F2E41"/>
    <w:rsid w:val="00973B09"/>
    <w:rsid w:val="00975C46"/>
    <w:rsid w:val="00985083"/>
    <w:rsid w:val="00994CDC"/>
    <w:rsid w:val="009F7EE0"/>
    <w:rsid w:val="00B633D0"/>
    <w:rsid w:val="00B84956"/>
    <w:rsid w:val="00BB0505"/>
    <w:rsid w:val="00C52BE2"/>
    <w:rsid w:val="00CE59DD"/>
    <w:rsid w:val="00CF7D7F"/>
    <w:rsid w:val="00D96287"/>
    <w:rsid w:val="00E86376"/>
    <w:rsid w:val="00F069DA"/>
    <w:rsid w:val="00F138BC"/>
    <w:rsid w:val="00F3459E"/>
    <w:rsid w:val="00FC0E35"/>
    <w:rsid w:val="00FD51E7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99C5"/>
  <w15:chartTrackingRefBased/>
  <w15:docId w15:val="{15361329-6A65-4FDB-AD07-7E8E972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71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61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9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9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9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9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9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971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L,Bullets"/>
    <w:basedOn w:val="Normal"/>
    <w:link w:val="ListParagraphChar"/>
    <w:uiPriority w:val="34"/>
    <w:qFormat/>
    <w:rsid w:val="00461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4619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971"/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4619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61971"/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character" w:styleId="Hyperlink">
    <w:name w:val="Hyperlink"/>
    <w:rsid w:val="00461971"/>
    <w:rPr>
      <w:color w:val="0000FF"/>
      <w:u w:val="single"/>
    </w:rPr>
  </w:style>
  <w:style w:type="paragraph" w:styleId="NormalWeb">
    <w:name w:val="Normal (Web)"/>
    <w:basedOn w:val="Normal"/>
    <w:uiPriority w:val="99"/>
    <w:rsid w:val="004619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461971"/>
    <w:rPr>
      <w:i/>
      <w:iCs/>
    </w:rPr>
  </w:style>
  <w:style w:type="character" w:styleId="PageNumber">
    <w:name w:val="page number"/>
    <w:basedOn w:val="DefaultParagraphFont"/>
    <w:rsid w:val="00461971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0013F0"/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table" w:customStyle="1" w:styleId="GridTable41">
    <w:name w:val="Grid Table 41"/>
    <w:basedOn w:val="TableNormal"/>
    <w:uiPriority w:val="49"/>
    <w:rsid w:val="00985083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313C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32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9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.wales/welsh-language-strategy-annual-report-2023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A55727630</value>
    </field>
    <field name="Objective-Title">
      <value order="0">Doc 2 - Datganiad Ysgrifenedig - Adroddiad Blynyddol Cymraeg 2050 2023-24 (Saesneg) (002) - MD changes</value>
    </field>
    <field name="Objective-Description">
      <value order="0"/>
    </field>
    <field name="Objective-CreationStamp">
      <value order="0">2024-11-12T12:05:13Z</value>
    </field>
    <field name="Objective-IsApproved">
      <value order="0">false</value>
    </field>
    <field name="Objective-IsPublished">
      <value order="0">true</value>
    </field>
    <field name="Objective-DatePublished">
      <value order="0">2024-11-22T10:19:45Z</value>
    </field>
    <field name="Objective-ModificationStamp">
      <value order="0">2024-11-22T10:19:45Z</value>
    </field>
    <field name="Objective-Owner">
      <value order="0">Thomas, Carwen (ECWL - Education Directorate - Cymraeg 2050)</value>
    </field>
    <field name="Objective-Path">
      <value order="0">Objective Global Folder:#Business File Plan:WG Organisational Groups:OLD - Pre April 2024 - Public Services &amp; Welsh Language (PSWL):Public Services &amp; Welsh Language (PSWL) - Welsh Language :1 - Save:Is-adran Cymraeg 2050 Division:Maes 5: Gweinyddiaeth:Adroddiadau Blynyddol:Cymraeg 2050 - Adroddiad Blynyddol - 2023-2024:2023-24 - cymeradwyaeth a fersiynau terfynol</value>
    </field>
    <field name="Objective-Parent">
      <value order="0">2023-24 - cymeradwyaeth a fersiynau terfynol</value>
    </field>
    <field name="Objective-State">
      <value order="0">Published</value>
    </field>
    <field name="Objective-VersionId">
      <value order="0">vA101581741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qA1903019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5514D50A-B35B-4331-97AE-05673C24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Carwen (ECWL - Education Directorate - Cymraeg 2050)</dc:creator>
  <cp:keywords/>
  <dc:description/>
  <cp:lastModifiedBy>Oxenham, James (FMG - Office of the First Minister - Cabinet Division)</cp:lastModifiedBy>
  <cp:revision>2</cp:revision>
  <dcterms:created xsi:type="dcterms:W3CDTF">2024-11-28T13:40:00Z</dcterms:created>
  <dcterms:modified xsi:type="dcterms:W3CDTF">2024-11-28T13:40:00Z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A55727630</vt:lpwstr>
  </property>
  <property fmtid="{D5CDD505-2E9C-101B-9397-08002B2CF9AE}" pid="4" name="Objective-Title">
    <vt:lpwstr>Doc 2 - Datganiad Ysgrifenedig - Adroddiad Blynyddol Cymraeg 2050 2023-24 (Saesneg) (002) - MD changes</vt:lpwstr>
  </property>
  <property fmtid="{D5CDD505-2E9C-101B-9397-08002B2CF9AE}" pid="5" name="Objective-Description">
    <vt:lpwstr/>
  </property>
  <property fmtid="{D5CDD505-2E9C-101B-9397-08002B2CF9AE}" pid="6" name="Objective-CreationStamp">
    <vt:filetime>2024-11-12T12:05:13Z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2024-11-22T10:19:45Z</vt:filetime>
  </property>
  <property fmtid="{D5CDD505-2E9C-101B-9397-08002B2CF9AE}" pid="10" name="Objective-ModificationStamp">
    <vt:filetime>2024-11-22T10:19:45Z</vt:filetime>
  </property>
  <property fmtid="{D5CDD505-2E9C-101B-9397-08002B2CF9AE}" pid="11" name="Objective-Owner">
    <vt:lpwstr>Thomas, Carwen (ECWL - Education Directorate - Cymraeg 2050)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Welsh Language :1 - Save:Is-adran Cymraeg 2050 Division:Maes 5: Gweinyddiaeth:Adroddiadau Blynyddol:Cymraeg 2050 - Adroddiad Blynyddol - 2023-2024:2023-24 - cymeradwyaeth a fersiynau terfynol:</vt:lpwstr>
  </property>
  <property fmtid="{D5CDD505-2E9C-101B-9397-08002B2CF9AE}" pid="13" name="Objective-Parent">
    <vt:lpwstr>2023-24 - cymeradwyaeth a fersiynau terfynol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vA101581741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2024-11-12T00:00:00Z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