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21EE" w14:textId="77777777" w:rsidR="001A39E2" w:rsidRDefault="001A39E2" w:rsidP="001A39E2">
      <w:pPr>
        <w:jc w:val="right"/>
        <w:rPr>
          <w:b/>
        </w:rPr>
      </w:pPr>
    </w:p>
    <w:p w14:paraId="520E54A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30B03B" wp14:editId="3AE5BD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F1F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AD205B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6327B8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9B8A98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C4D6E1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AFFAD5" wp14:editId="6C3673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C8D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849F4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EA37DC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22F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B31D5" w14:textId="2C4A7A3F" w:rsidR="003C4920" w:rsidRPr="00A73BCD" w:rsidRDefault="000D5123" w:rsidP="0064081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0D51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Cyd-drefniadaeth ar gyfer y Marchnadoedd mewn Cynhyrchion Amaethyddol (Diwygiadau Amrywiol) (Ymadael â’r UE) 2019</w:t>
            </w:r>
            <w:bookmarkEnd w:id="0"/>
          </w:p>
        </w:tc>
      </w:tr>
      <w:tr w:rsidR="00817906" w:rsidRPr="00A011A1" w14:paraId="69642F3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835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C6C5" w14:textId="6FE93C12" w:rsidR="00817906" w:rsidRPr="004F23E1" w:rsidRDefault="00D60646" w:rsidP="00D606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  <w:r w:rsidRPr="00367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3D31BCE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F49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6998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AC, Y </w:t>
            </w:r>
            <w:r w:rsidRPr="00367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Cyllid a’r</w:t>
            </w: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Trefnydd</w:t>
            </w:r>
          </w:p>
        </w:tc>
      </w:tr>
    </w:tbl>
    <w:p w14:paraId="3DA77A12" w14:textId="77777777" w:rsidR="0064081F" w:rsidRDefault="0064081F" w:rsidP="0064081F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D358191" w14:textId="272D74D0" w:rsidR="0064081F" w:rsidRPr="0064081F" w:rsidRDefault="000D5123" w:rsidP="0064081F">
      <w:pPr>
        <w:rPr>
          <w:rFonts w:ascii="Arial" w:hAnsi="Arial" w:cs="Arial"/>
          <w:b/>
          <w:sz w:val="24"/>
          <w:szCs w:val="24"/>
          <w:u w:val="single"/>
        </w:rPr>
      </w:pPr>
      <w:r w:rsidRPr="000D5123">
        <w:rPr>
          <w:rFonts w:ascii="Arial" w:hAnsi="Arial" w:cs="Arial"/>
          <w:b/>
          <w:bCs/>
          <w:sz w:val="24"/>
          <w:szCs w:val="24"/>
          <w:lang w:val="cy-GB"/>
        </w:rPr>
        <w:t xml:space="preserve">Rheoliadau Cyd-drefniadaeth ar gyfer y Marchnadoedd mewn Cynhyrchion Amaethyddol (Diwygiadau Amrywiol) (Ymadael â’r UE) 2019 </w:t>
      </w:r>
      <w:r w:rsidR="0064081F" w:rsidRPr="0064081F">
        <w:rPr>
          <w:rFonts w:ascii="Arial" w:hAnsi="Arial" w:cs="Arial"/>
          <w:b/>
          <w:bCs/>
          <w:sz w:val="24"/>
          <w:szCs w:val="24"/>
          <w:lang w:val="cy-GB"/>
        </w:rPr>
        <w:t>2019 (“Rheoliadau 2019”)</w:t>
      </w:r>
    </w:p>
    <w:p w14:paraId="28B86408" w14:textId="77777777" w:rsidR="0064081F" w:rsidRPr="0064081F" w:rsidRDefault="0064081F" w:rsidP="0064081F">
      <w:pPr>
        <w:rPr>
          <w:rFonts w:ascii="Arial" w:hAnsi="Arial" w:cs="Arial"/>
          <w:b/>
          <w:sz w:val="24"/>
          <w:szCs w:val="24"/>
          <w:u w:val="single"/>
        </w:rPr>
      </w:pPr>
    </w:p>
    <w:p w14:paraId="44E23DE7" w14:textId="77777777" w:rsidR="0064081F" w:rsidRPr="0064081F" w:rsidRDefault="0064081F" w:rsidP="0064081F">
      <w:pPr>
        <w:rPr>
          <w:rFonts w:ascii="Arial" w:hAnsi="Arial" w:cs="Arial"/>
          <w:b/>
          <w:sz w:val="24"/>
          <w:szCs w:val="24"/>
        </w:rPr>
      </w:pPr>
      <w:r w:rsidRPr="0064081F">
        <w:rPr>
          <w:rFonts w:ascii="Arial" w:hAnsi="Arial" w:cs="Arial"/>
          <w:b/>
          <w:bCs/>
          <w:sz w:val="24"/>
          <w:szCs w:val="24"/>
          <w:lang w:val="cy-GB"/>
        </w:rPr>
        <w:t xml:space="preserve">Y gyfraith sy'n cael ei </w:t>
      </w:r>
      <w:proofErr w:type="spellStart"/>
      <w:r w:rsidRPr="0064081F">
        <w:rPr>
          <w:rFonts w:ascii="Arial" w:hAnsi="Arial" w:cs="Arial"/>
          <w:b/>
          <w:bCs/>
          <w:sz w:val="24"/>
          <w:szCs w:val="24"/>
          <w:lang w:val="cy-GB"/>
        </w:rPr>
        <w:t>diwygios</w:t>
      </w:r>
      <w:proofErr w:type="spellEnd"/>
      <w:r w:rsidRPr="0064081F">
        <w:rPr>
          <w:rFonts w:ascii="Arial" w:hAnsi="Arial" w:cs="Arial"/>
          <w:b/>
          <w:bCs/>
          <w:sz w:val="24"/>
          <w:szCs w:val="24"/>
          <w:lang w:val="cy-GB"/>
        </w:rPr>
        <w:t xml:space="preserve">    </w:t>
      </w:r>
    </w:p>
    <w:p w14:paraId="289A2EAF" w14:textId="77777777" w:rsidR="0064081F" w:rsidRPr="0064081F" w:rsidRDefault="0064081F" w:rsidP="0064081F">
      <w:pPr>
        <w:pStyle w:val="ListParagraph"/>
        <w:numPr>
          <w:ilvl w:val="0"/>
          <w:numId w:val="21"/>
        </w:numPr>
        <w:ind w:left="284"/>
        <w:contextualSpacing/>
        <w:outlineLvl w:val="1"/>
        <w:rPr>
          <w:rFonts w:ascii="Arial" w:hAnsi="Arial" w:cs="Arial"/>
          <w:sz w:val="24"/>
          <w:szCs w:val="24"/>
        </w:rPr>
      </w:pPr>
      <w:r w:rsidRPr="0064081F">
        <w:rPr>
          <w:rFonts w:ascii="Arial" w:hAnsi="Arial" w:cs="Arial"/>
          <w:sz w:val="24"/>
          <w:szCs w:val="24"/>
          <w:lang w:val="cy-GB"/>
        </w:rPr>
        <w:t xml:space="preserve">Rheoliad (EU) Rhif 1308/2013 Senedd Ewrop a’r Cyngor dyddiedig 17 Rhagfyr 2013 sy'n sefydlu cyd-drefniadaeth ar gyfer y marchnadoedd mewn cynhyrchion amaethyddol </w:t>
      </w:r>
    </w:p>
    <w:p w14:paraId="474AF10C" w14:textId="77777777" w:rsidR="0064081F" w:rsidRPr="0064081F" w:rsidRDefault="0064081F" w:rsidP="0064081F">
      <w:pPr>
        <w:pStyle w:val="ListParagraph"/>
        <w:numPr>
          <w:ilvl w:val="0"/>
          <w:numId w:val="21"/>
        </w:numPr>
        <w:ind w:left="284"/>
        <w:contextualSpacing/>
        <w:outlineLvl w:val="1"/>
        <w:rPr>
          <w:rFonts w:ascii="Arial" w:hAnsi="Arial" w:cs="Arial"/>
          <w:sz w:val="24"/>
          <w:szCs w:val="24"/>
        </w:rPr>
      </w:pPr>
      <w:r w:rsidRPr="0064081F">
        <w:rPr>
          <w:rFonts w:ascii="Arial" w:hAnsi="Arial" w:cs="Arial"/>
          <w:sz w:val="24"/>
          <w:szCs w:val="24"/>
          <w:lang w:val="cy-GB"/>
        </w:rPr>
        <w:t xml:space="preserve">Rheoliad y Cyngor (EU) Rhif 1370/2013 dyddiedig 16 Rhagfyr 2013 sy'n pennu mesurau ar gyfer sefydlu cymhorthion ac ad-daliadau penodol sy'n gysylltiedig â chyd-drefniadaeth ar gyfer y marchnadoedd mewn cynhyrchion amaethyddol </w:t>
      </w:r>
    </w:p>
    <w:p w14:paraId="3B13A313" w14:textId="77777777" w:rsidR="0064081F" w:rsidRPr="0064081F" w:rsidRDefault="0064081F" w:rsidP="0064081F">
      <w:pPr>
        <w:pStyle w:val="ListParagraph"/>
        <w:numPr>
          <w:ilvl w:val="0"/>
          <w:numId w:val="21"/>
        </w:numPr>
        <w:ind w:left="284"/>
        <w:contextualSpacing/>
        <w:outlineLvl w:val="1"/>
        <w:rPr>
          <w:rFonts w:ascii="Arial" w:hAnsi="Arial" w:cs="Arial"/>
          <w:sz w:val="24"/>
          <w:szCs w:val="24"/>
        </w:rPr>
      </w:pPr>
      <w:r w:rsidRPr="0064081F">
        <w:rPr>
          <w:rFonts w:ascii="Arial" w:hAnsi="Arial" w:cs="Arial"/>
          <w:sz w:val="24"/>
          <w:szCs w:val="24"/>
          <w:lang w:val="cy-GB"/>
        </w:rPr>
        <w:t xml:space="preserve">Rheoliad (EU) Rhif 1144/2014 Cyngor a Senedd Ewrop dyddiedig 22 Hydref 2014 ar ddarparu gwybodaeth a mesurau hyrwyddo sy'n cael eu gweithredu yn y farchnad fewnol ac mewn trydydd gwledydd mewn perthynas â chynhyrchion amaethyddol </w:t>
      </w:r>
    </w:p>
    <w:p w14:paraId="7B63F4D4" w14:textId="77777777" w:rsidR="0064081F" w:rsidRPr="0064081F" w:rsidRDefault="0064081F" w:rsidP="0064081F">
      <w:pPr>
        <w:pStyle w:val="ListParagraph"/>
        <w:ind w:left="567"/>
        <w:outlineLvl w:val="1"/>
        <w:rPr>
          <w:rFonts w:ascii="Arial" w:hAnsi="Arial" w:cs="Arial"/>
          <w:sz w:val="24"/>
          <w:szCs w:val="24"/>
        </w:rPr>
      </w:pPr>
    </w:p>
    <w:p w14:paraId="44B45C8E" w14:textId="77777777" w:rsidR="0064081F" w:rsidRPr="0064081F" w:rsidRDefault="0064081F" w:rsidP="0064081F">
      <w:pPr>
        <w:rPr>
          <w:rFonts w:ascii="Arial" w:hAnsi="Arial" w:cs="Arial"/>
          <w:sz w:val="24"/>
          <w:szCs w:val="24"/>
        </w:rPr>
      </w:pPr>
      <w:r w:rsidRPr="0064081F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14:paraId="564F9105" w14:textId="2051FA64" w:rsidR="0064081F" w:rsidRDefault="0064081F" w:rsidP="0064081F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4081F">
        <w:rPr>
          <w:rFonts w:ascii="Arial" w:hAnsi="Arial" w:cs="Arial"/>
          <w:sz w:val="24"/>
          <w:szCs w:val="24"/>
          <w:lang w:val="cy-GB"/>
        </w:rPr>
        <w:t>Mae’r Trefniant Cyffredin ar gyfer Marchnadoedd yn bwnc sydd wedi'i ddatganoli yn bennaf.</w:t>
      </w:r>
    </w:p>
    <w:p w14:paraId="03FFA2A0" w14:textId="77777777" w:rsidR="0064081F" w:rsidRPr="0064081F" w:rsidRDefault="0064081F" w:rsidP="0064081F">
      <w:pPr>
        <w:contextualSpacing/>
        <w:rPr>
          <w:rFonts w:ascii="Arial" w:hAnsi="Arial" w:cs="Arial"/>
          <w:sz w:val="24"/>
          <w:szCs w:val="24"/>
        </w:rPr>
      </w:pPr>
    </w:p>
    <w:p w14:paraId="457B5A10" w14:textId="77777777" w:rsidR="0064081F" w:rsidRPr="0064081F" w:rsidRDefault="0064081F" w:rsidP="0064081F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r w:rsidRPr="0064081F">
        <w:rPr>
          <w:rFonts w:ascii="Arial" w:hAnsi="Arial" w:cs="Arial"/>
          <w:sz w:val="24"/>
          <w:szCs w:val="24"/>
          <w:lang w:val="cy-GB"/>
        </w:rPr>
        <w:t xml:space="preserve">Mae darpariaeth yn yr OS hwn sy'n galluogi Gweinidogion Cymru i arfer swyddogaethau o ran Cymru yn ddilyffethair ac i Weinidogion Cymru roi cydsyniad i'r Ysgrifennydd Gwladol arfer swyddogaethau o ran Cymru. </w:t>
      </w:r>
    </w:p>
    <w:p w14:paraId="283AEB36" w14:textId="77777777" w:rsidR="0064081F" w:rsidRPr="0064081F" w:rsidRDefault="0064081F" w:rsidP="0064081F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14:paraId="775E3075" w14:textId="57F34D82" w:rsidR="0064081F" w:rsidRDefault="0064081F" w:rsidP="0064081F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  <w:lang w:val="cy-GB"/>
        </w:rPr>
      </w:pPr>
      <w:r w:rsidRPr="0064081F">
        <w:rPr>
          <w:rFonts w:ascii="Arial" w:hAnsi="Arial" w:cs="Arial"/>
          <w:sz w:val="24"/>
          <w:szCs w:val="24"/>
          <w:lang w:val="cy-GB"/>
        </w:rPr>
        <w:t xml:space="preserve">Gallai swyddogaethau a drosglwyddir i'r Ysgrifennydd Gwladol i'w harfer ochr yn ochr â chydsyniad Gweinidogion Cymru fod yn gyfystyr â swyddogaethau un o Weinidogion y Goron at ddibenion Atodlen 7B i Ddeddf Llywodraeth Cymru 2006. Mae'n bosibl, felly, y gallai hynny fod yn ystyriaeth berthnasol yng nghyd-destun cymhwysedd y Cynulliad i ddeddfu yn y meysydd hyn yn y dyfodol. </w:t>
      </w:r>
    </w:p>
    <w:p w14:paraId="2BF16765" w14:textId="77777777" w:rsidR="0064081F" w:rsidRPr="0064081F" w:rsidRDefault="0064081F" w:rsidP="0064081F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14:paraId="73760165" w14:textId="77777777" w:rsidR="0064081F" w:rsidRPr="0064081F" w:rsidRDefault="0064081F" w:rsidP="0064081F">
      <w:pPr>
        <w:rPr>
          <w:rFonts w:ascii="Arial" w:hAnsi="Arial" w:cs="Arial"/>
          <w:sz w:val="24"/>
          <w:szCs w:val="24"/>
        </w:rPr>
      </w:pPr>
      <w:r w:rsidRPr="0064081F">
        <w:rPr>
          <w:rFonts w:ascii="Arial" w:hAnsi="Arial" w:cs="Arial"/>
          <w:sz w:val="24"/>
          <w:szCs w:val="24"/>
          <w:lang w:val="cy-GB"/>
        </w:rPr>
        <w:t xml:space="preserve">Mae swyddogaethau a drosglwyddir fel eu bod yn </w:t>
      </w:r>
      <w:proofErr w:type="spellStart"/>
      <w:r w:rsidRPr="0064081F">
        <w:rPr>
          <w:rFonts w:ascii="Arial" w:hAnsi="Arial" w:cs="Arial"/>
          <w:sz w:val="24"/>
          <w:szCs w:val="24"/>
          <w:lang w:val="cy-GB"/>
        </w:rPr>
        <w:t>arferadwy</w:t>
      </w:r>
      <w:proofErr w:type="spellEnd"/>
      <w:r w:rsidRPr="0064081F">
        <w:rPr>
          <w:rFonts w:ascii="Arial" w:hAnsi="Arial" w:cs="Arial"/>
          <w:sz w:val="24"/>
          <w:szCs w:val="24"/>
          <w:lang w:val="cy-GB"/>
        </w:rPr>
        <w:t xml:space="preserve"> gan yr Ysgrifennydd Gwladol yn unig neu a drosglwyddir i'r Ysgrifennydd Gwladol ond nad ydynt ond yn </w:t>
      </w:r>
      <w:proofErr w:type="spellStart"/>
      <w:r w:rsidRPr="0064081F">
        <w:rPr>
          <w:rFonts w:ascii="Arial" w:hAnsi="Arial" w:cs="Arial"/>
          <w:sz w:val="24"/>
          <w:szCs w:val="24"/>
          <w:lang w:val="cy-GB"/>
        </w:rPr>
        <w:t>arferadwy</w:t>
      </w:r>
      <w:proofErr w:type="spellEnd"/>
      <w:r w:rsidRPr="0064081F">
        <w:rPr>
          <w:rFonts w:ascii="Arial" w:hAnsi="Arial" w:cs="Arial"/>
          <w:sz w:val="24"/>
          <w:szCs w:val="24"/>
          <w:lang w:val="cy-GB"/>
        </w:rPr>
        <w:t xml:space="preserve"> gyda chysyniad Gweinidog Cymru yn gyfystyr â swyddogaethau un o Weinidogion y Goron at </w:t>
      </w:r>
      <w:r w:rsidRPr="0064081F">
        <w:rPr>
          <w:rFonts w:ascii="Arial" w:hAnsi="Arial" w:cs="Arial"/>
          <w:sz w:val="24"/>
          <w:szCs w:val="24"/>
          <w:lang w:val="cy-GB"/>
        </w:rPr>
        <w:lastRenderedPageBreak/>
        <w:t>ddibenion Atodlen 7B i Ddeddf Llywodraeth Cymru 2006. Pe bai'r Cynulliad yn cyflwyno Bil yn y dyfodol i geisio dileu neu addasu'r swyddogaethau hyn, gallai hynny olygu y bydd gofyn ymgynghori â Llywodraeth y DU.</w:t>
      </w:r>
    </w:p>
    <w:p w14:paraId="11207A81" w14:textId="77777777" w:rsidR="0064081F" w:rsidRPr="0064081F" w:rsidRDefault="0064081F" w:rsidP="0064081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</w:p>
    <w:p w14:paraId="26084F40" w14:textId="77777777" w:rsidR="0064081F" w:rsidRPr="0064081F" w:rsidRDefault="0064081F" w:rsidP="0064081F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</w:rPr>
      </w:pPr>
      <w:r w:rsidRPr="0064081F">
        <w:rPr>
          <w:rFonts w:ascii="Arial" w:hAnsi="Arial"/>
          <w:b/>
          <w:bCs/>
          <w:szCs w:val="24"/>
          <w:lang w:val="cy-GB"/>
        </w:rPr>
        <w:t xml:space="preserve">Diben y diwygiadau </w:t>
      </w:r>
    </w:p>
    <w:p w14:paraId="36497E5D" w14:textId="77777777" w:rsidR="0064081F" w:rsidRPr="0064081F" w:rsidRDefault="0064081F" w:rsidP="0064081F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/>
          <w:szCs w:val="24"/>
        </w:rPr>
      </w:pPr>
      <w:r w:rsidRPr="0064081F">
        <w:rPr>
          <w:rFonts w:ascii="Arial" w:hAnsi="Arial"/>
          <w:szCs w:val="24"/>
          <w:lang w:val="cy-GB"/>
        </w:rPr>
        <w:t xml:space="preserve">Y Trefniant Cyffredin ar gyfer Marchnadoedd (CMO) yw'r fframwaith ar gyfer mesurau'r farchnad a ddarperir ar eu cyfer o dan y Polisi Amaethyddol Cyffredin (CAP), gan ddarparu'r fframwaith ar gyfer cynlluniau i gynnal y farchnad a sefydlwyd yn yr amrywiol sectorau amaethyddol. Cafodd y Trefniadau Cyffredin ar gyfer Marchnadoedd eu sefydlu fel dull o fodloni amcanion y Polisi Amaethyddol Cyffredin ac yn benodol i sefydlogi marchnadoedd, sicrhau safon byw teg i gynhyrchwyr amaethyddol a chynyddu gweithgarwch amaethyddol. Mae wedi ehangu dros amser i gynnig pecyn sy'n galluogi'r UE i: </w:t>
      </w:r>
    </w:p>
    <w:p w14:paraId="3C81994A" w14:textId="77777777" w:rsidR="0064081F" w:rsidRPr="0064081F" w:rsidRDefault="0064081F" w:rsidP="0064081F">
      <w:pPr>
        <w:pStyle w:val="EMLevel1Paragraph"/>
        <w:numPr>
          <w:ilvl w:val="0"/>
          <w:numId w:val="18"/>
        </w:numPr>
        <w:spacing w:before="0" w:after="0"/>
        <w:ind w:left="426" w:hanging="426"/>
        <w:rPr>
          <w:rFonts w:ascii="Arial" w:hAnsi="Arial"/>
          <w:szCs w:val="24"/>
        </w:rPr>
      </w:pPr>
      <w:r w:rsidRPr="0064081F">
        <w:rPr>
          <w:rFonts w:ascii="Arial" w:hAnsi="Arial"/>
          <w:szCs w:val="24"/>
          <w:lang w:val="cy-GB"/>
        </w:rPr>
        <w:t xml:space="preserve">reoli </w:t>
      </w:r>
      <w:proofErr w:type="spellStart"/>
      <w:r w:rsidRPr="0064081F">
        <w:rPr>
          <w:rFonts w:ascii="Arial" w:hAnsi="Arial"/>
          <w:szCs w:val="24"/>
          <w:lang w:val="cy-GB"/>
        </w:rPr>
        <w:t>anwadalrwydd</w:t>
      </w:r>
      <w:proofErr w:type="spellEnd"/>
      <w:r w:rsidRPr="0064081F">
        <w:rPr>
          <w:rFonts w:ascii="Arial" w:hAnsi="Arial"/>
          <w:szCs w:val="24"/>
          <w:lang w:val="cy-GB"/>
        </w:rPr>
        <w:t xml:space="preserve"> yn y marchnadoedd; </w:t>
      </w:r>
    </w:p>
    <w:p w14:paraId="52E28E1D" w14:textId="77777777" w:rsidR="0064081F" w:rsidRPr="0064081F" w:rsidRDefault="0064081F" w:rsidP="0064081F">
      <w:pPr>
        <w:pStyle w:val="EMLevel1Paragraph"/>
        <w:numPr>
          <w:ilvl w:val="0"/>
          <w:numId w:val="18"/>
        </w:numPr>
        <w:spacing w:before="0" w:after="0"/>
        <w:ind w:left="426" w:hanging="426"/>
        <w:rPr>
          <w:rFonts w:ascii="Arial" w:hAnsi="Arial"/>
          <w:szCs w:val="24"/>
        </w:rPr>
      </w:pPr>
      <w:r w:rsidRPr="0064081F">
        <w:rPr>
          <w:rFonts w:ascii="Arial" w:hAnsi="Arial"/>
          <w:szCs w:val="24"/>
          <w:lang w:val="cy-GB"/>
        </w:rPr>
        <w:t xml:space="preserve">cymell cydweithio a chystadleuaeth rhwng cynhyrchwyr amaethyddol; a </w:t>
      </w:r>
    </w:p>
    <w:p w14:paraId="5872CD65" w14:textId="77777777" w:rsidR="0064081F" w:rsidRPr="0064081F" w:rsidRDefault="0064081F" w:rsidP="0064081F">
      <w:pPr>
        <w:pStyle w:val="EMLevel1Paragraph"/>
        <w:numPr>
          <w:ilvl w:val="0"/>
          <w:numId w:val="18"/>
        </w:numPr>
        <w:spacing w:before="0" w:after="0"/>
        <w:ind w:left="426" w:hanging="426"/>
        <w:rPr>
          <w:rFonts w:ascii="Arial" w:hAnsi="Arial"/>
          <w:szCs w:val="24"/>
        </w:rPr>
      </w:pPr>
      <w:r w:rsidRPr="0064081F">
        <w:rPr>
          <w:rFonts w:ascii="Arial" w:hAnsi="Arial"/>
          <w:szCs w:val="24"/>
          <w:lang w:val="cy-GB"/>
        </w:rPr>
        <w:t xml:space="preserve">hwyluso masnach. </w:t>
      </w:r>
    </w:p>
    <w:p w14:paraId="473E73E2" w14:textId="77777777" w:rsidR="0064081F" w:rsidRPr="0064081F" w:rsidRDefault="0064081F" w:rsidP="0064081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41F076EC" w14:textId="77777777" w:rsidR="0064081F" w:rsidRPr="0064081F" w:rsidRDefault="0064081F" w:rsidP="0064081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64081F">
        <w:rPr>
          <w:rFonts w:ascii="Arial" w:hAnsi="Arial"/>
          <w:szCs w:val="24"/>
          <w:lang w:val="cy-GB"/>
        </w:rPr>
        <w:t xml:space="preserve">Mae Rheoliadau 2019 yn gwneud diwygiadau i ddeddfwriaeth bresennol yr UE sy'n rhan o gyfraith y DU sy'n gysylltiedig â'r Trefniant Cyffredin ar gyfer Marchnadoedd. </w:t>
      </w:r>
    </w:p>
    <w:p w14:paraId="410F2310" w14:textId="77777777" w:rsidR="0064081F" w:rsidRPr="0064081F" w:rsidRDefault="0064081F" w:rsidP="0064081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7CC0E2CB" w14:textId="77777777" w:rsidR="0064081F" w:rsidRPr="0064081F" w:rsidRDefault="0064081F" w:rsidP="0064081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64081F">
        <w:rPr>
          <w:rFonts w:ascii="Arial" w:hAnsi="Arial"/>
          <w:szCs w:val="24"/>
          <w:lang w:val="cy-GB"/>
        </w:rPr>
        <w:t xml:space="preserve">Mae Rheoliadau 2019 yn gwneud cywiriadau mewn perthynas â'r meysydd polisi a ganlyn fel y bo'r darpariaethau'n parhau'n weithredadwy ar ôl i'r DU ymadael â'r UE: ymyriadau cyhoeddus a chymorth ar gyfer storio preifat, cynlluniau cymorth, safonau marchnata, sefydliadau cynhyrchwyr, rheolau mewnforio ac allforio a mesurau i'w cymryd mewn argyfyngau. Mae Rheoliadau 2019 hefyd yn gwneud cywiriadau fel y bo modd parhau i weithredu'r darpariaethau sy'n gysylltiedig â darparu gwybodaeth a mesurau hyrwyddo sy’n cael eu gweithredu yn y farchnad fewnol ac mewn trydydd gwledydd mewn perthynas â chynhyrchion amaethyddol. </w:t>
      </w:r>
    </w:p>
    <w:p w14:paraId="0EC9789D" w14:textId="77777777" w:rsidR="0064081F" w:rsidRPr="0064081F" w:rsidRDefault="0064081F" w:rsidP="0064081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64081F">
        <w:rPr>
          <w:rFonts w:ascii="Arial" w:hAnsi="Arial"/>
          <w:szCs w:val="24"/>
          <w:lang w:val="cy-GB"/>
        </w:rPr>
        <w:t xml:space="preserve"> </w:t>
      </w:r>
    </w:p>
    <w:p w14:paraId="6224E40B" w14:textId="77777777" w:rsidR="0064081F" w:rsidRPr="0064081F" w:rsidRDefault="0064081F" w:rsidP="0064081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  <w:r w:rsidRPr="0064081F">
        <w:rPr>
          <w:rFonts w:ascii="Arial" w:hAnsi="Arial"/>
          <w:szCs w:val="24"/>
          <w:lang w:val="cy-GB"/>
        </w:rPr>
        <w:t xml:space="preserve">Ar ôl i'r DU ymadael â'r UE ac o beidio â diwygio’r ddeddfwriaeth uchod gan yr UE, sy'n cael ei dargadw, byddai ynddi ddarpariaethau na fyddai modd eu gweithredu ac a fyddai'n atal cynlluniau i gefnogi'r farchnad o fewn y sector amaethyddol rhag cael eu darparu. </w:t>
      </w:r>
    </w:p>
    <w:p w14:paraId="7F425724" w14:textId="77777777" w:rsidR="0064081F" w:rsidRPr="0064081F" w:rsidRDefault="0064081F" w:rsidP="0064081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</w:p>
    <w:p w14:paraId="2F15FF9C" w14:textId="081616DC" w:rsidR="0064081F" w:rsidRDefault="0064081F" w:rsidP="0064081F">
      <w:pPr>
        <w:rPr>
          <w:rStyle w:val="Hyperlink"/>
          <w:rFonts w:ascii="Arial" w:hAnsi="Arial" w:cs="Arial"/>
          <w:sz w:val="24"/>
          <w:szCs w:val="24"/>
          <w:lang w:val="cy-GB"/>
        </w:rPr>
      </w:pPr>
      <w:r w:rsidRPr="0064081F">
        <w:rPr>
          <w:rFonts w:ascii="Arial" w:hAnsi="Arial" w:cs="Arial"/>
          <w:sz w:val="24"/>
          <w:szCs w:val="24"/>
          <w:lang w:val="cy-GB"/>
        </w:rPr>
        <w:t xml:space="preserve">Mae'r Rheoliadau a'r Memorandwm Esboniadol cysylltiedig, sy'n nodi effaith y diwygiadau, i'w gweld yma: </w:t>
      </w:r>
      <w:r w:rsidRPr="0064081F">
        <w:rPr>
          <w:rStyle w:val="Hyperlink"/>
          <w:rFonts w:ascii="Arial" w:hAnsi="Arial" w:cs="Arial"/>
          <w:sz w:val="24"/>
          <w:szCs w:val="24"/>
          <w:lang w:val="cy-GB"/>
        </w:rPr>
        <w:t>https://beta.parliament.uk/work-packages/sRSPoqjf</w:t>
      </w:r>
    </w:p>
    <w:p w14:paraId="34F960F0" w14:textId="77777777" w:rsidR="0064081F" w:rsidRPr="0064081F" w:rsidRDefault="0064081F" w:rsidP="0064081F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14:paraId="79FBBD23" w14:textId="77777777" w:rsidR="0064081F" w:rsidRPr="0064081F" w:rsidRDefault="0064081F" w:rsidP="0064081F">
      <w:pPr>
        <w:rPr>
          <w:rFonts w:ascii="Arial" w:hAnsi="Arial" w:cs="Arial"/>
          <w:b/>
          <w:sz w:val="24"/>
          <w:szCs w:val="24"/>
        </w:rPr>
      </w:pPr>
      <w:r w:rsidRPr="0064081F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4993F421" w14:textId="77777777" w:rsidR="0064081F" w:rsidRPr="0064081F" w:rsidRDefault="0064081F" w:rsidP="0064081F">
      <w:pPr>
        <w:rPr>
          <w:rFonts w:ascii="Arial" w:hAnsi="Arial" w:cs="Arial"/>
          <w:sz w:val="24"/>
          <w:szCs w:val="24"/>
        </w:rPr>
      </w:pPr>
      <w:r w:rsidRPr="0064081F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eu hystyried yn llawn; ac nid oes unrhyw wahaniaeth o ran polisi. Diben y diwygiadau hyn yw sicrhau bod y llyfr statud yn parhau i weithio ar ôl i’r DU ymadael â’r UE. </w:t>
      </w:r>
    </w:p>
    <w:p w14:paraId="178BAB20" w14:textId="4458305A" w:rsidR="009449B4" w:rsidRPr="00A73BCD" w:rsidRDefault="009449B4" w:rsidP="0064081F">
      <w:pPr>
        <w:rPr>
          <w:rFonts w:ascii="Arial" w:hAnsi="Arial" w:cs="Arial"/>
          <w:sz w:val="24"/>
          <w:szCs w:val="24"/>
        </w:rPr>
      </w:pPr>
    </w:p>
    <w:sectPr w:rsidR="009449B4" w:rsidRPr="00A73BCD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B1E6" w14:textId="77777777" w:rsidR="00900E95" w:rsidRDefault="00900E95">
      <w:r>
        <w:separator/>
      </w:r>
    </w:p>
  </w:endnote>
  <w:endnote w:type="continuationSeparator" w:id="0">
    <w:p w14:paraId="105B96BA" w14:textId="77777777" w:rsidR="00900E95" w:rsidRDefault="0090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BEA2" w14:textId="35326714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367D1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BAD243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2844" w14:textId="77777777" w:rsidR="00900E95" w:rsidRDefault="00900E95">
      <w:r>
        <w:separator/>
      </w:r>
    </w:p>
  </w:footnote>
  <w:footnote w:type="continuationSeparator" w:id="0">
    <w:p w14:paraId="35AE8391" w14:textId="77777777" w:rsidR="00900E95" w:rsidRDefault="0090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07D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D5EE5F" wp14:editId="6F2659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6F67C" w14:textId="77777777" w:rsidR="00DD4B82" w:rsidRDefault="00DD4B82">
    <w:pPr>
      <w:pStyle w:val="Header"/>
    </w:pPr>
  </w:p>
  <w:p w14:paraId="63EAC70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45C"/>
    <w:multiLevelType w:val="hybridMultilevel"/>
    <w:tmpl w:val="AF0615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060F1"/>
    <w:multiLevelType w:val="hybridMultilevel"/>
    <w:tmpl w:val="7592CBA0"/>
    <w:lvl w:ilvl="0" w:tplc="C14A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EC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6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6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1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AB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4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E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A6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716A"/>
    <w:multiLevelType w:val="hybridMultilevel"/>
    <w:tmpl w:val="A1C46ED6"/>
    <w:lvl w:ilvl="0" w:tplc="7B0C2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423B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32B1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FA73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6696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5A2B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4ED0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7AB0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9C52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20E8E"/>
    <w:multiLevelType w:val="hybridMultilevel"/>
    <w:tmpl w:val="9E4AFAEC"/>
    <w:lvl w:ilvl="0" w:tplc="F094E5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37430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6CD2A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6274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010FB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872B75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CCBC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95C54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1E93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74D05"/>
    <w:multiLevelType w:val="hybridMultilevel"/>
    <w:tmpl w:val="0E4A937C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1A6B50"/>
    <w:multiLevelType w:val="hybridMultilevel"/>
    <w:tmpl w:val="46081964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6D5D82"/>
    <w:multiLevelType w:val="hybridMultilevel"/>
    <w:tmpl w:val="165C3A9E"/>
    <w:lvl w:ilvl="0" w:tplc="60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C5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6E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B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C4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26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7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45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60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47D3A"/>
    <w:multiLevelType w:val="hybridMultilevel"/>
    <w:tmpl w:val="BFEE7F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43840"/>
    <w:multiLevelType w:val="hybridMultilevel"/>
    <w:tmpl w:val="4DE01132"/>
    <w:lvl w:ilvl="0" w:tplc="07EEAF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8D02E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AA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69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9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40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E6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E1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46F37"/>
    <w:multiLevelType w:val="hybridMultilevel"/>
    <w:tmpl w:val="A7503BE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72B86"/>
    <w:multiLevelType w:val="hybridMultilevel"/>
    <w:tmpl w:val="FAF8C15A"/>
    <w:lvl w:ilvl="0" w:tplc="9E7A2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41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88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7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E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66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ED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7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23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96C36"/>
    <w:multiLevelType w:val="hybridMultilevel"/>
    <w:tmpl w:val="DE8E9BAC"/>
    <w:lvl w:ilvl="0" w:tplc="B6963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6C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EA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EC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0E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C4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8C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46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D5353"/>
    <w:multiLevelType w:val="hybridMultilevel"/>
    <w:tmpl w:val="A75A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D3DA7"/>
    <w:multiLevelType w:val="hybridMultilevel"/>
    <w:tmpl w:val="D9CE3AA2"/>
    <w:lvl w:ilvl="0" w:tplc="FF90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0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C7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5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28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AB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CF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8E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20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97181"/>
    <w:multiLevelType w:val="hybridMultilevel"/>
    <w:tmpl w:val="41ACF7E4"/>
    <w:lvl w:ilvl="0" w:tplc="2B5A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25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69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E0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CD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41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45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E9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06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3"/>
  </w:num>
  <w:num w:numId="6">
    <w:abstractNumId w:val="5"/>
  </w:num>
  <w:num w:numId="7">
    <w:abstractNumId w:val="19"/>
  </w:num>
  <w:num w:numId="8">
    <w:abstractNumId w:val="6"/>
  </w:num>
  <w:num w:numId="9">
    <w:abstractNumId w:val="0"/>
  </w:num>
  <w:num w:numId="10">
    <w:abstractNumId w:val="14"/>
  </w:num>
  <w:num w:numId="11">
    <w:abstractNumId w:val="2"/>
  </w:num>
  <w:num w:numId="12">
    <w:abstractNumId w:val="15"/>
  </w:num>
  <w:num w:numId="13">
    <w:abstractNumId w:val="4"/>
  </w:num>
  <w:num w:numId="14">
    <w:abstractNumId w:val="3"/>
  </w:num>
  <w:num w:numId="15">
    <w:abstractNumId w:val="20"/>
  </w:num>
  <w:num w:numId="16">
    <w:abstractNumId w:val="11"/>
  </w:num>
  <w:num w:numId="17">
    <w:abstractNumId w:val="1"/>
  </w:num>
  <w:num w:numId="18">
    <w:abstractNumId w:val="21"/>
  </w:num>
  <w:num w:numId="19">
    <w:abstractNumId w:val="22"/>
  </w:num>
  <w:num w:numId="20">
    <w:abstractNumId w:val="23"/>
  </w:num>
  <w:num w:numId="21">
    <w:abstractNumId w:val="7"/>
  </w:num>
  <w:num w:numId="22">
    <w:abstractNumId w:val="25"/>
  </w:num>
  <w:num w:numId="23">
    <w:abstractNumId w:val="26"/>
  </w:num>
  <w:num w:numId="24">
    <w:abstractNumId w:val="24"/>
  </w:num>
  <w:num w:numId="25">
    <w:abstractNumId w:val="18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33DC1"/>
    <w:rsid w:val="00090C3D"/>
    <w:rsid w:val="000A6395"/>
    <w:rsid w:val="000C3A52"/>
    <w:rsid w:val="000C53DB"/>
    <w:rsid w:val="000D5123"/>
    <w:rsid w:val="00101089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3705"/>
    <w:rsid w:val="002A1355"/>
    <w:rsid w:val="002A5310"/>
    <w:rsid w:val="002C57B6"/>
    <w:rsid w:val="00314E36"/>
    <w:rsid w:val="003220C1"/>
    <w:rsid w:val="00344290"/>
    <w:rsid w:val="00347D80"/>
    <w:rsid w:val="00356D7B"/>
    <w:rsid w:val="00367D16"/>
    <w:rsid w:val="00370471"/>
    <w:rsid w:val="003933C1"/>
    <w:rsid w:val="00396135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821AB"/>
    <w:rsid w:val="005A22E2"/>
    <w:rsid w:val="005B030B"/>
    <w:rsid w:val="005C0E27"/>
    <w:rsid w:val="005D1C49"/>
    <w:rsid w:val="005D7663"/>
    <w:rsid w:val="005E6152"/>
    <w:rsid w:val="0064081F"/>
    <w:rsid w:val="00654C0A"/>
    <w:rsid w:val="006633C7"/>
    <w:rsid w:val="00663F04"/>
    <w:rsid w:val="006814BD"/>
    <w:rsid w:val="00692235"/>
    <w:rsid w:val="006A7EC3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E6A92"/>
    <w:rsid w:val="007F5E64"/>
    <w:rsid w:val="00812370"/>
    <w:rsid w:val="00817906"/>
    <w:rsid w:val="0082411A"/>
    <w:rsid w:val="00841628"/>
    <w:rsid w:val="00846C91"/>
    <w:rsid w:val="008660E7"/>
    <w:rsid w:val="00874CEA"/>
    <w:rsid w:val="00877BD2"/>
    <w:rsid w:val="008C5807"/>
    <w:rsid w:val="008C65BF"/>
    <w:rsid w:val="008D1E0B"/>
    <w:rsid w:val="008F789E"/>
    <w:rsid w:val="00900E95"/>
    <w:rsid w:val="009077F8"/>
    <w:rsid w:val="009449B4"/>
    <w:rsid w:val="00953A46"/>
    <w:rsid w:val="00967473"/>
    <w:rsid w:val="00973627"/>
    <w:rsid w:val="00973F76"/>
    <w:rsid w:val="00975A07"/>
    <w:rsid w:val="009E4974"/>
    <w:rsid w:val="009F06C3"/>
    <w:rsid w:val="00A174B9"/>
    <w:rsid w:val="00A23742"/>
    <w:rsid w:val="00A3247B"/>
    <w:rsid w:val="00A7179E"/>
    <w:rsid w:val="00A72CF3"/>
    <w:rsid w:val="00A73BCD"/>
    <w:rsid w:val="00A74DFB"/>
    <w:rsid w:val="00A81F8E"/>
    <w:rsid w:val="00A845A9"/>
    <w:rsid w:val="00A86958"/>
    <w:rsid w:val="00AA0AD0"/>
    <w:rsid w:val="00AA5651"/>
    <w:rsid w:val="00AA7750"/>
    <w:rsid w:val="00AE064D"/>
    <w:rsid w:val="00AF056B"/>
    <w:rsid w:val="00B239BA"/>
    <w:rsid w:val="00B34F07"/>
    <w:rsid w:val="00B45A11"/>
    <w:rsid w:val="00B468BB"/>
    <w:rsid w:val="00BB62A8"/>
    <w:rsid w:val="00BD16FA"/>
    <w:rsid w:val="00C07044"/>
    <w:rsid w:val="00C25E02"/>
    <w:rsid w:val="00C27801"/>
    <w:rsid w:val="00C369DE"/>
    <w:rsid w:val="00C57C03"/>
    <w:rsid w:val="00C9047C"/>
    <w:rsid w:val="00CF3DC5"/>
    <w:rsid w:val="00D017E2"/>
    <w:rsid w:val="00D16D97"/>
    <w:rsid w:val="00D27F42"/>
    <w:rsid w:val="00D34547"/>
    <w:rsid w:val="00D60646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0F3B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3DA81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6922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A73BCD"/>
    <w:rPr>
      <w:rFonts w:ascii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rsid w:val="00A73BCD"/>
  </w:style>
  <w:style w:type="character" w:customStyle="1" w:styleId="eop">
    <w:name w:val="eop"/>
    <w:rsid w:val="00A7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36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24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2019-02-05T10:41:08Z</value>
    </field>
    <field name="Objective-ModificationStamp">
      <value order="0">2019-02-05T10:41:08Z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2019-03-08T00:00:00+00:00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7019509-7AC4-413E-93BA-B5E58E4EEDC1}"/>
</file>

<file path=customXml/itemProps3.xml><?xml version="1.0" encoding="utf-8"?>
<ds:datastoreItem xmlns:ds="http://schemas.openxmlformats.org/officeDocument/2006/customXml" ds:itemID="{5E59CFE7-89AF-4F7D-849A-C98A7145F869}"/>
</file>

<file path=customXml/itemProps4.xml><?xml version="1.0" encoding="utf-8"?>
<ds:datastoreItem xmlns:ds="http://schemas.openxmlformats.org/officeDocument/2006/customXml" ds:itemID="{89F514A7-C93C-45C2-9161-8F784A2C4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Organisation of the Markets in Agricultural Products Framework (Miscellaneous Amendments) (EU Exit) Regulations 2019</dc:title>
  <dc:creator>Sandra Farrugia</dc:creator>
  <cp:lastModifiedBy>Carey, Helen (OFM - Cabinet Division)</cp:lastModifiedBy>
  <cp:revision>3</cp:revision>
  <cp:lastPrinted>2011-05-27T10:35:00Z</cp:lastPrinted>
  <dcterms:created xsi:type="dcterms:W3CDTF">2019-03-11T09:34:00Z</dcterms:created>
  <dcterms:modified xsi:type="dcterms:W3CDTF">2019-03-11T09:35:00Z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2019-02-05T10:41:08Z</vt:filetime>
  </property>
  <property fmtid="{D5CDD505-2E9C-101B-9397-08002B2CF9AE}" pid="10" name="Objective-ModificationStamp">
    <vt:filetime>2019-02-05T10:41:08Z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