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rFonts w:ascii="Arial" w:hAnsi="Arial" w:cs="Arial"/>
        </w:rPr>
      </w:pPr>
    </w:p>
    <w:p w:rsidR="009927A9" w:rsidRDefault="009927A9" w:rsidP="001A39E2">
      <w:pPr>
        <w:jc w:val="right"/>
        <w:rPr>
          <w:rFonts w:ascii="Arial" w:hAnsi="Arial" w:cs="Arial"/>
        </w:rPr>
      </w:pPr>
    </w:p>
    <w:p w:rsidR="009927A9" w:rsidRDefault="009927A9" w:rsidP="001A39E2">
      <w:pPr>
        <w:jc w:val="right"/>
        <w:rPr>
          <w:rFonts w:ascii="Arial" w:hAnsi="Arial" w:cs="Arial"/>
        </w:rPr>
      </w:pPr>
    </w:p>
    <w:p w:rsidR="009927A9" w:rsidRDefault="009927A9" w:rsidP="001A39E2">
      <w:pPr>
        <w:jc w:val="right"/>
        <w:rPr>
          <w:rFonts w:ascii="Arial" w:hAnsi="Arial" w:cs="Arial"/>
        </w:rPr>
      </w:pPr>
    </w:p>
    <w:p w:rsidR="009927A9" w:rsidRDefault="009927A9" w:rsidP="001A39E2">
      <w:pPr>
        <w:jc w:val="right"/>
        <w:rPr>
          <w:rFonts w:ascii="Arial" w:hAnsi="Arial" w:cs="Arial"/>
        </w:rPr>
      </w:pPr>
    </w:p>
    <w:p w:rsidR="009927A9" w:rsidRDefault="009927A9" w:rsidP="001A39E2">
      <w:pPr>
        <w:jc w:val="right"/>
        <w:rPr>
          <w:rFonts w:ascii="Arial" w:hAnsi="Arial" w:cs="Arial"/>
        </w:rPr>
      </w:pPr>
    </w:p>
    <w:p w:rsidR="009927A9" w:rsidRPr="00733433" w:rsidRDefault="009927A9" w:rsidP="001A39E2">
      <w:pPr>
        <w:jc w:val="right"/>
        <w:rPr>
          <w:rFonts w:ascii="Arial" w:hAnsi="Arial" w:cs="Arial"/>
        </w:rPr>
      </w:pPr>
    </w:p>
    <w:p w:rsidR="00A845A9" w:rsidRDefault="00E4439F"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733433" w:rsidRDefault="00733433" w:rsidP="00733433">
      <w:pPr>
        <w:jc w:val="center"/>
        <w:rPr>
          <w:rFonts w:ascii="Times New Roman" w:hAnsi="Times New Roman"/>
          <w:b/>
          <w:color w:val="FF0000"/>
          <w:sz w:val="40"/>
          <w:szCs w:val="40"/>
        </w:rPr>
      </w:pPr>
      <w:r w:rsidRPr="00733433">
        <w:rPr>
          <w:rFonts w:ascii="Times New Roman" w:hAnsi="Times New Roman"/>
          <w:b/>
          <w:color w:val="FF0000"/>
          <w:sz w:val="40"/>
          <w:szCs w:val="40"/>
        </w:rPr>
        <w:t>WRITTEN STATEMENT</w:t>
      </w:r>
    </w:p>
    <w:p w:rsidR="00733433" w:rsidRDefault="00733433" w:rsidP="00733433">
      <w:pPr>
        <w:jc w:val="center"/>
        <w:rPr>
          <w:rFonts w:ascii="Times New Roman" w:hAnsi="Times New Roman"/>
          <w:b/>
          <w:color w:val="FF0000"/>
          <w:sz w:val="40"/>
          <w:szCs w:val="40"/>
        </w:rPr>
      </w:pPr>
      <w:r>
        <w:rPr>
          <w:rFonts w:ascii="Times New Roman" w:hAnsi="Times New Roman"/>
          <w:b/>
          <w:color w:val="FF0000"/>
          <w:sz w:val="40"/>
          <w:szCs w:val="40"/>
        </w:rPr>
        <w:t>BY</w:t>
      </w:r>
    </w:p>
    <w:p w:rsidR="00733433" w:rsidRPr="00733433" w:rsidRDefault="00733433" w:rsidP="00733433">
      <w:pPr>
        <w:jc w:val="center"/>
        <w:rPr>
          <w:rFonts w:ascii="Times New Roman" w:hAnsi="Times New Roman"/>
          <w:b/>
          <w:color w:val="FF0000"/>
          <w:sz w:val="40"/>
          <w:szCs w:val="40"/>
        </w:rPr>
      </w:pPr>
      <w:r>
        <w:rPr>
          <w:rFonts w:ascii="Times New Roman" w:hAnsi="Times New Roman"/>
          <w:b/>
          <w:color w:val="FF0000"/>
          <w:sz w:val="40"/>
          <w:szCs w:val="40"/>
        </w:rPr>
        <w:t>THE WELSH GOVERNMENT</w:t>
      </w:r>
    </w:p>
    <w:p w:rsidR="00A845A9" w:rsidRPr="00733433" w:rsidRDefault="00E4439F" w:rsidP="00A845A9">
      <w:pPr>
        <w:rPr>
          <w:rFonts w:ascii="Arial" w:hAnsi="Arial" w:cs="Arial"/>
          <w:b/>
          <w:color w:val="FF0000"/>
        </w:rPr>
      </w:pPr>
      <w:r>
        <w:rPr>
          <w:rFonts w:ascii="Arial" w:hAnsi="Arial" w:cs="Arial"/>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Pr="00733433" w:rsidRDefault="00A845A9" w:rsidP="00A845A9">
      <w:pPr>
        <w:rPr>
          <w:rFonts w:ascii="Arial" w:hAnsi="Arial" w:cs="Arial"/>
        </w:rPr>
      </w:pPr>
    </w:p>
    <w:tbl>
      <w:tblPr>
        <w:tblW w:w="0" w:type="auto"/>
        <w:tblLayout w:type="fixed"/>
        <w:tblLook w:val="0000" w:firstRow="0" w:lastRow="0" w:firstColumn="0" w:lastColumn="0" w:noHBand="0" w:noVBand="0"/>
      </w:tblPr>
      <w:tblGrid>
        <w:gridCol w:w="1383"/>
        <w:gridCol w:w="7939"/>
      </w:tblGrid>
      <w:tr w:rsidR="00A845A9" w:rsidRPr="00733433" w:rsidTr="00733433">
        <w:tc>
          <w:tcPr>
            <w:tcW w:w="1383" w:type="dxa"/>
            <w:vAlign w:val="center"/>
          </w:tcPr>
          <w:p w:rsidR="00A845A9" w:rsidRPr="00733433" w:rsidRDefault="00733433" w:rsidP="00AA5848">
            <w:pPr>
              <w:spacing w:before="120" w:after="120"/>
              <w:rPr>
                <w:rFonts w:ascii="Arial" w:hAnsi="Arial" w:cs="Arial"/>
                <w:b/>
                <w:bCs/>
                <w:sz w:val="24"/>
                <w:szCs w:val="24"/>
              </w:rPr>
            </w:pPr>
            <w:r w:rsidRPr="00733433">
              <w:rPr>
                <w:rFonts w:ascii="Arial" w:hAnsi="Arial" w:cs="Arial"/>
                <w:b/>
                <w:bCs/>
                <w:sz w:val="24"/>
                <w:szCs w:val="24"/>
              </w:rPr>
              <w:t>TITLE</w:t>
            </w:r>
          </w:p>
        </w:tc>
        <w:tc>
          <w:tcPr>
            <w:tcW w:w="7939" w:type="dxa"/>
            <w:vAlign w:val="center"/>
          </w:tcPr>
          <w:p w:rsidR="00A845A9" w:rsidRPr="00474048" w:rsidRDefault="005420CD" w:rsidP="005420CD">
            <w:pPr>
              <w:spacing w:after="120"/>
              <w:rPr>
                <w:rFonts w:ascii="Arial" w:hAnsi="Arial" w:cs="Arial"/>
                <w:b/>
                <w:bCs/>
                <w:sz w:val="24"/>
                <w:szCs w:val="24"/>
              </w:rPr>
            </w:pPr>
            <w:r>
              <w:rPr>
                <w:rFonts w:ascii="Arial" w:hAnsi="Arial" w:cs="Arial"/>
                <w:b/>
                <w:bCs/>
                <w:sz w:val="24"/>
                <w:szCs w:val="24"/>
              </w:rPr>
              <w:t xml:space="preserve">Picture of Oral Health 2017 – Dental caries in 5 year-olds (2015-16) </w:t>
            </w:r>
          </w:p>
        </w:tc>
      </w:tr>
      <w:tr w:rsidR="00A845A9" w:rsidRPr="00733433" w:rsidTr="00733433">
        <w:tc>
          <w:tcPr>
            <w:tcW w:w="1383" w:type="dxa"/>
            <w:vAlign w:val="center"/>
          </w:tcPr>
          <w:p w:rsidR="00A845A9" w:rsidRPr="00733433" w:rsidRDefault="00733433" w:rsidP="00AA5848">
            <w:pPr>
              <w:spacing w:before="120" w:after="120"/>
              <w:rPr>
                <w:rFonts w:ascii="Arial" w:hAnsi="Arial" w:cs="Arial"/>
                <w:b/>
                <w:bCs/>
                <w:sz w:val="24"/>
                <w:szCs w:val="24"/>
              </w:rPr>
            </w:pPr>
            <w:r w:rsidRPr="00733433">
              <w:rPr>
                <w:rFonts w:ascii="Arial" w:hAnsi="Arial" w:cs="Arial"/>
                <w:b/>
                <w:bCs/>
                <w:sz w:val="24"/>
                <w:szCs w:val="24"/>
              </w:rPr>
              <w:t>DATE</w:t>
            </w:r>
          </w:p>
        </w:tc>
        <w:tc>
          <w:tcPr>
            <w:tcW w:w="7939" w:type="dxa"/>
            <w:vAlign w:val="center"/>
          </w:tcPr>
          <w:p w:rsidR="00A845A9" w:rsidRPr="00733433" w:rsidRDefault="00AC6F3C" w:rsidP="00AC6F3C">
            <w:pPr>
              <w:spacing w:before="120" w:after="120"/>
              <w:rPr>
                <w:rFonts w:ascii="Arial" w:hAnsi="Arial" w:cs="Arial"/>
                <w:b/>
                <w:bCs/>
                <w:sz w:val="24"/>
                <w:szCs w:val="24"/>
              </w:rPr>
            </w:pPr>
            <w:r>
              <w:rPr>
                <w:rFonts w:ascii="Arial" w:hAnsi="Arial" w:cs="Arial"/>
                <w:b/>
                <w:bCs/>
                <w:sz w:val="24"/>
                <w:szCs w:val="24"/>
              </w:rPr>
              <w:t>7</w:t>
            </w:r>
            <w:r w:rsidR="009D3930">
              <w:rPr>
                <w:rFonts w:ascii="Arial" w:hAnsi="Arial" w:cs="Arial"/>
                <w:b/>
                <w:bCs/>
                <w:sz w:val="24"/>
                <w:szCs w:val="24"/>
              </w:rPr>
              <w:t xml:space="preserve"> </w:t>
            </w:r>
            <w:r w:rsidR="005420CD">
              <w:rPr>
                <w:rFonts w:ascii="Arial" w:hAnsi="Arial" w:cs="Arial"/>
                <w:b/>
                <w:bCs/>
                <w:sz w:val="24"/>
                <w:szCs w:val="24"/>
              </w:rPr>
              <w:t>Ju</w:t>
            </w:r>
            <w:r>
              <w:rPr>
                <w:rFonts w:ascii="Arial" w:hAnsi="Arial" w:cs="Arial"/>
                <w:b/>
                <w:bCs/>
                <w:sz w:val="24"/>
                <w:szCs w:val="24"/>
              </w:rPr>
              <w:t>ly</w:t>
            </w:r>
            <w:r w:rsidR="00D27266">
              <w:rPr>
                <w:rFonts w:ascii="Arial" w:hAnsi="Arial" w:cs="Arial"/>
                <w:b/>
                <w:bCs/>
                <w:sz w:val="24"/>
                <w:szCs w:val="24"/>
              </w:rPr>
              <w:t xml:space="preserve"> 201</w:t>
            </w:r>
            <w:r w:rsidR="005420CD">
              <w:rPr>
                <w:rFonts w:ascii="Arial" w:hAnsi="Arial" w:cs="Arial"/>
                <w:b/>
                <w:bCs/>
                <w:sz w:val="24"/>
                <w:szCs w:val="24"/>
              </w:rPr>
              <w:t>7</w:t>
            </w:r>
          </w:p>
        </w:tc>
      </w:tr>
      <w:tr w:rsidR="00A845A9" w:rsidRPr="00733433" w:rsidTr="00733433">
        <w:tc>
          <w:tcPr>
            <w:tcW w:w="1383" w:type="dxa"/>
            <w:vAlign w:val="center"/>
          </w:tcPr>
          <w:p w:rsidR="00A845A9" w:rsidRPr="00733433" w:rsidRDefault="00733433" w:rsidP="00AA5848">
            <w:pPr>
              <w:spacing w:before="120" w:after="120"/>
              <w:rPr>
                <w:rFonts w:ascii="Arial" w:hAnsi="Arial" w:cs="Arial"/>
                <w:b/>
                <w:bCs/>
                <w:sz w:val="24"/>
                <w:szCs w:val="24"/>
              </w:rPr>
            </w:pPr>
            <w:r w:rsidRPr="00733433">
              <w:rPr>
                <w:rFonts w:ascii="Arial" w:hAnsi="Arial" w:cs="Arial"/>
                <w:b/>
                <w:bCs/>
                <w:sz w:val="24"/>
                <w:szCs w:val="24"/>
              </w:rPr>
              <w:t>BY</w:t>
            </w:r>
          </w:p>
        </w:tc>
        <w:tc>
          <w:tcPr>
            <w:tcW w:w="7939" w:type="dxa"/>
            <w:vAlign w:val="center"/>
          </w:tcPr>
          <w:p w:rsidR="00A845A9" w:rsidRPr="00733433" w:rsidRDefault="005420CD" w:rsidP="005420CD">
            <w:pPr>
              <w:spacing w:before="120" w:after="120"/>
              <w:rPr>
                <w:rFonts w:ascii="Arial" w:hAnsi="Arial" w:cs="Arial"/>
                <w:b/>
                <w:bCs/>
                <w:sz w:val="24"/>
                <w:szCs w:val="24"/>
              </w:rPr>
            </w:pPr>
            <w:r>
              <w:rPr>
                <w:rFonts w:ascii="Arial" w:hAnsi="Arial" w:cs="Arial"/>
                <w:b/>
                <w:bCs/>
                <w:sz w:val="24"/>
                <w:szCs w:val="24"/>
              </w:rPr>
              <w:t>Vaughan Gething</w:t>
            </w:r>
            <w:r w:rsidR="00733433" w:rsidRPr="00733433">
              <w:rPr>
                <w:rFonts w:ascii="Arial" w:hAnsi="Arial" w:cs="Arial"/>
                <w:b/>
                <w:bCs/>
                <w:sz w:val="24"/>
                <w:szCs w:val="24"/>
              </w:rPr>
              <w:t xml:space="preserve"> AM, </w:t>
            </w:r>
            <w:r>
              <w:rPr>
                <w:rFonts w:ascii="Arial" w:hAnsi="Arial" w:cs="Arial"/>
                <w:b/>
                <w:bCs/>
                <w:sz w:val="24"/>
                <w:szCs w:val="24"/>
              </w:rPr>
              <w:t>Cabinet Secretary</w:t>
            </w:r>
            <w:r w:rsidR="00733433" w:rsidRPr="00733433">
              <w:rPr>
                <w:rFonts w:ascii="Arial" w:hAnsi="Arial" w:cs="Arial"/>
                <w:b/>
                <w:bCs/>
                <w:sz w:val="24"/>
                <w:szCs w:val="24"/>
              </w:rPr>
              <w:t xml:space="preserve"> for </w:t>
            </w:r>
            <w:r w:rsidR="00D27266">
              <w:rPr>
                <w:rFonts w:ascii="Arial" w:hAnsi="Arial" w:cs="Arial"/>
                <w:b/>
                <w:bCs/>
                <w:sz w:val="24"/>
                <w:szCs w:val="24"/>
              </w:rPr>
              <w:t>Health</w:t>
            </w:r>
            <w:r>
              <w:rPr>
                <w:rFonts w:ascii="Arial" w:hAnsi="Arial" w:cs="Arial"/>
                <w:b/>
                <w:bCs/>
                <w:sz w:val="24"/>
                <w:szCs w:val="24"/>
              </w:rPr>
              <w:t>, Well-being</w:t>
            </w:r>
            <w:r w:rsidR="00D27266">
              <w:rPr>
                <w:rFonts w:ascii="Arial" w:hAnsi="Arial" w:cs="Arial"/>
                <w:b/>
                <w:bCs/>
                <w:sz w:val="24"/>
                <w:szCs w:val="24"/>
              </w:rPr>
              <w:t xml:space="preserve"> and </w:t>
            </w:r>
            <w:r>
              <w:rPr>
                <w:rFonts w:ascii="Arial" w:hAnsi="Arial" w:cs="Arial"/>
                <w:b/>
                <w:bCs/>
                <w:sz w:val="24"/>
                <w:szCs w:val="24"/>
              </w:rPr>
              <w:t>Sport</w:t>
            </w:r>
          </w:p>
        </w:tc>
      </w:tr>
    </w:tbl>
    <w:p w:rsidR="00DD4B82" w:rsidRDefault="00DD4B82">
      <w:pPr>
        <w:rPr>
          <w:rFonts w:ascii="Arial" w:hAnsi="Arial"/>
          <w:sz w:val="24"/>
        </w:rPr>
      </w:pPr>
    </w:p>
    <w:p w:rsidR="005C723A" w:rsidRDefault="00481187">
      <w:pPr>
        <w:rPr>
          <w:rFonts w:ascii="Arial" w:hAnsi="Arial"/>
          <w:sz w:val="24"/>
        </w:rPr>
      </w:pPr>
      <w:r>
        <w:rPr>
          <w:rFonts w:ascii="Arial" w:hAnsi="Arial"/>
          <w:sz w:val="24"/>
        </w:rPr>
        <w:t>Public Health Wales has published th</w:t>
      </w:r>
      <w:r w:rsidR="005C723A">
        <w:rPr>
          <w:rFonts w:ascii="Arial" w:hAnsi="Arial"/>
          <w:sz w:val="24"/>
        </w:rPr>
        <w:t>e</w:t>
      </w:r>
      <w:r>
        <w:rPr>
          <w:rFonts w:ascii="Arial" w:hAnsi="Arial"/>
          <w:sz w:val="24"/>
        </w:rPr>
        <w:t xml:space="preserve"> latest dental survey of five-year-old children in Wales, undertaken by t</w:t>
      </w:r>
      <w:r w:rsidR="00B45060">
        <w:rPr>
          <w:rFonts w:ascii="Arial" w:hAnsi="Arial"/>
          <w:sz w:val="24"/>
        </w:rPr>
        <w:t>he Welsh Oral Health Information Unit</w:t>
      </w:r>
      <w:r w:rsidR="00C54250">
        <w:rPr>
          <w:rFonts w:ascii="Arial" w:hAnsi="Arial"/>
          <w:sz w:val="24"/>
        </w:rPr>
        <w:t>,</w:t>
      </w:r>
      <w:r>
        <w:rPr>
          <w:rFonts w:ascii="Arial" w:hAnsi="Arial"/>
          <w:sz w:val="24"/>
        </w:rPr>
        <w:t xml:space="preserve"> as part of the NHS dental survey programme</w:t>
      </w:r>
      <w:r w:rsidR="00C54250">
        <w:rPr>
          <w:rFonts w:ascii="Arial" w:hAnsi="Arial"/>
          <w:sz w:val="24"/>
        </w:rPr>
        <w:t>.</w:t>
      </w:r>
    </w:p>
    <w:p w:rsidR="003C135A" w:rsidRDefault="003C135A">
      <w:pPr>
        <w:rPr>
          <w:rFonts w:ascii="Arial" w:hAnsi="Arial"/>
          <w:sz w:val="24"/>
        </w:rPr>
      </w:pPr>
    </w:p>
    <w:p w:rsidR="003C135A" w:rsidRDefault="003C135A">
      <w:pPr>
        <w:rPr>
          <w:rFonts w:ascii="Arial" w:hAnsi="Arial"/>
          <w:sz w:val="24"/>
        </w:rPr>
      </w:pPr>
      <w:hyperlink r:id="rId9" w:history="1">
        <w:r w:rsidRPr="009E2F2F">
          <w:rPr>
            <w:rStyle w:val="Hyperlink"/>
            <w:rFonts w:ascii="Arial" w:hAnsi="Arial"/>
            <w:sz w:val="24"/>
          </w:rPr>
          <w:t>http://www.cardiff.ac.uk/research/explore/research-units/welsh-oral-health-information-unit</w:t>
        </w:r>
      </w:hyperlink>
      <w:r>
        <w:rPr>
          <w:rFonts w:ascii="Arial" w:hAnsi="Arial"/>
          <w:sz w:val="24"/>
        </w:rPr>
        <w:t xml:space="preserve"> </w:t>
      </w:r>
      <w:bookmarkStart w:id="0" w:name="_GoBack"/>
      <w:bookmarkEnd w:id="0"/>
    </w:p>
    <w:p w:rsidR="005C723A" w:rsidRDefault="005C723A">
      <w:pPr>
        <w:rPr>
          <w:rFonts w:ascii="Arial" w:hAnsi="Arial"/>
          <w:sz w:val="24"/>
        </w:rPr>
      </w:pPr>
    </w:p>
    <w:p w:rsidR="005C723A" w:rsidRDefault="008C7E33">
      <w:pPr>
        <w:rPr>
          <w:rFonts w:ascii="Arial" w:hAnsi="Arial"/>
          <w:sz w:val="24"/>
        </w:rPr>
      </w:pPr>
      <w:r>
        <w:rPr>
          <w:rFonts w:ascii="Arial" w:hAnsi="Arial"/>
          <w:sz w:val="24"/>
        </w:rPr>
        <w:t>I am pleased to report</w:t>
      </w:r>
      <w:r w:rsidR="00BE5FAE">
        <w:rPr>
          <w:rFonts w:ascii="Arial" w:hAnsi="Arial"/>
          <w:sz w:val="24"/>
        </w:rPr>
        <w:t xml:space="preserve"> the continued steady progress in </w:t>
      </w:r>
      <w:r w:rsidR="00F51860">
        <w:rPr>
          <w:rFonts w:ascii="Arial" w:hAnsi="Arial"/>
          <w:sz w:val="24"/>
        </w:rPr>
        <w:t xml:space="preserve">improving </w:t>
      </w:r>
      <w:r w:rsidR="00BE5FAE">
        <w:rPr>
          <w:rFonts w:ascii="Arial" w:hAnsi="Arial"/>
          <w:sz w:val="24"/>
        </w:rPr>
        <w:t xml:space="preserve">children’s oral health and </w:t>
      </w:r>
      <w:r w:rsidR="009927A9">
        <w:rPr>
          <w:rFonts w:ascii="Arial" w:hAnsi="Arial"/>
          <w:sz w:val="24"/>
        </w:rPr>
        <w:t xml:space="preserve">the </w:t>
      </w:r>
      <w:r w:rsidR="00BE5FAE">
        <w:rPr>
          <w:rFonts w:ascii="Arial" w:hAnsi="Arial"/>
          <w:sz w:val="24"/>
        </w:rPr>
        <w:t xml:space="preserve">emerging impact of the Designed to Smile </w:t>
      </w:r>
      <w:r w:rsidR="00F51860">
        <w:rPr>
          <w:rFonts w:ascii="Arial" w:hAnsi="Arial"/>
          <w:sz w:val="24"/>
        </w:rPr>
        <w:t xml:space="preserve">child </w:t>
      </w:r>
      <w:r w:rsidR="000D2BA4">
        <w:rPr>
          <w:rFonts w:ascii="Arial" w:hAnsi="Arial"/>
          <w:sz w:val="24"/>
        </w:rPr>
        <w:t xml:space="preserve">population </w:t>
      </w:r>
      <w:r w:rsidR="00F51860">
        <w:rPr>
          <w:rFonts w:ascii="Arial" w:hAnsi="Arial"/>
          <w:sz w:val="24"/>
        </w:rPr>
        <w:t xml:space="preserve">oral health improvement </w:t>
      </w:r>
      <w:r w:rsidR="00BE5FAE">
        <w:rPr>
          <w:rFonts w:ascii="Arial" w:hAnsi="Arial"/>
          <w:sz w:val="24"/>
        </w:rPr>
        <w:t xml:space="preserve">programme. </w:t>
      </w:r>
      <w:r>
        <w:rPr>
          <w:rFonts w:ascii="Arial" w:hAnsi="Arial"/>
          <w:sz w:val="24"/>
        </w:rPr>
        <w:t>This statement also sets out the</w:t>
      </w:r>
      <w:r w:rsidR="00BE5FAE">
        <w:rPr>
          <w:rFonts w:ascii="Arial" w:hAnsi="Arial"/>
          <w:sz w:val="24"/>
        </w:rPr>
        <w:t xml:space="preserve"> actions th</w:t>
      </w:r>
      <w:r w:rsidR="005C723A">
        <w:rPr>
          <w:rFonts w:ascii="Arial" w:hAnsi="Arial"/>
          <w:sz w:val="24"/>
        </w:rPr>
        <w:t>e Welsh Government is taking to further improve the oral health of children aged 0-5 years.</w:t>
      </w:r>
    </w:p>
    <w:p w:rsidR="005C723A" w:rsidRDefault="005C723A">
      <w:pPr>
        <w:rPr>
          <w:rFonts w:ascii="Arial" w:hAnsi="Arial"/>
          <w:sz w:val="24"/>
        </w:rPr>
      </w:pPr>
    </w:p>
    <w:p w:rsidR="00222AAB" w:rsidRDefault="00222AAB">
      <w:pPr>
        <w:rPr>
          <w:rFonts w:ascii="Arial" w:hAnsi="Arial"/>
          <w:b/>
          <w:sz w:val="24"/>
        </w:rPr>
      </w:pPr>
      <w:r>
        <w:rPr>
          <w:rFonts w:ascii="Arial" w:hAnsi="Arial"/>
          <w:b/>
          <w:sz w:val="24"/>
        </w:rPr>
        <w:t xml:space="preserve">Dental Survey – </w:t>
      </w:r>
      <w:r w:rsidR="005C723A">
        <w:rPr>
          <w:rFonts w:ascii="Arial" w:hAnsi="Arial"/>
          <w:b/>
          <w:sz w:val="24"/>
        </w:rPr>
        <w:t>Summary</w:t>
      </w:r>
      <w:r w:rsidR="006E04EE">
        <w:rPr>
          <w:rFonts w:ascii="Arial" w:hAnsi="Arial"/>
          <w:b/>
          <w:sz w:val="24"/>
        </w:rPr>
        <w:t xml:space="preserve"> of findings</w:t>
      </w:r>
      <w:r>
        <w:rPr>
          <w:rFonts w:ascii="Arial" w:hAnsi="Arial"/>
          <w:b/>
          <w:sz w:val="24"/>
        </w:rPr>
        <w:t xml:space="preserve"> </w:t>
      </w:r>
      <w:r w:rsidR="005C723A">
        <w:rPr>
          <w:rFonts w:ascii="Arial" w:hAnsi="Arial"/>
          <w:b/>
          <w:sz w:val="24"/>
        </w:rPr>
        <w:t xml:space="preserve"> </w:t>
      </w:r>
    </w:p>
    <w:p w:rsidR="00222AAB" w:rsidRDefault="00222AAB" w:rsidP="00F51860">
      <w:pPr>
        <w:rPr>
          <w:rFonts w:ascii="Arial" w:hAnsi="Arial"/>
          <w:b/>
          <w:sz w:val="24"/>
        </w:rPr>
      </w:pPr>
    </w:p>
    <w:p w:rsidR="00FC57D6" w:rsidRPr="00D61DD4" w:rsidRDefault="00B11F44" w:rsidP="00F51860">
      <w:pPr>
        <w:pStyle w:val="ListParagraph"/>
        <w:numPr>
          <w:ilvl w:val="0"/>
          <w:numId w:val="7"/>
        </w:numPr>
        <w:ind w:left="360"/>
        <w:rPr>
          <w:rFonts w:ascii="Arial" w:eastAsiaTheme="minorHAnsi" w:hAnsi="Arial" w:cstheme="minorBidi"/>
          <w:szCs w:val="22"/>
          <w:lang w:val="en-GB"/>
        </w:rPr>
      </w:pPr>
      <w:r w:rsidRPr="00D61DD4">
        <w:rPr>
          <w:rFonts w:ascii="Arial" w:eastAsiaTheme="minorHAnsi" w:hAnsi="Arial" w:cstheme="minorBidi"/>
          <w:szCs w:val="22"/>
          <w:lang w:val="en-GB"/>
        </w:rPr>
        <w:t>A</w:t>
      </w:r>
      <w:r w:rsidR="00FC57D6" w:rsidRPr="00D61DD4">
        <w:rPr>
          <w:rFonts w:ascii="Arial" w:eastAsiaTheme="minorHAnsi" w:hAnsi="Arial" w:cstheme="minorBidi"/>
          <w:szCs w:val="22"/>
          <w:lang w:val="en-GB"/>
        </w:rPr>
        <w:t xml:space="preserve"> reduction in the proportion of children with decay between 2007-08 (47.6%) and 2015-16 (34.2%). This represents continuing improvement of the proportion of children who have no obvious decay experience by age 5. </w:t>
      </w:r>
      <w:r w:rsidR="00C54250" w:rsidRPr="00D61DD4">
        <w:rPr>
          <w:rFonts w:ascii="Arial" w:eastAsiaTheme="minorHAnsi" w:hAnsi="Arial" w:cstheme="minorBidi"/>
          <w:szCs w:val="22"/>
          <w:lang w:val="en-GB"/>
        </w:rPr>
        <w:t>I</w:t>
      </w:r>
      <w:r w:rsidR="00FC57D6" w:rsidRPr="00D61DD4">
        <w:rPr>
          <w:rFonts w:ascii="Arial" w:eastAsiaTheme="minorHAnsi" w:hAnsi="Arial" w:cstheme="minorBidi"/>
          <w:szCs w:val="22"/>
          <w:lang w:val="en-GB"/>
        </w:rPr>
        <w:t>n 2015-16</w:t>
      </w:r>
      <w:r w:rsidR="00D5569B" w:rsidRPr="00D61DD4">
        <w:rPr>
          <w:rFonts w:ascii="Arial" w:eastAsiaTheme="minorHAnsi" w:hAnsi="Arial" w:cstheme="minorBidi"/>
          <w:szCs w:val="22"/>
          <w:lang w:val="en-GB"/>
        </w:rPr>
        <w:t>,</w:t>
      </w:r>
      <w:r w:rsidR="00FC57D6" w:rsidRPr="00D61DD4">
        <w:rPr>
          <w:rFonts w:ascii="Arial" w:eastAsiaTheme="minorHAnsi" w:hAnsi="Arial" w:cstheme="minorBidi"/>
          <w:szCs w:val="22"/>
          <w:lang w:val="en-GB"/>
        </w:rPr>
        <w:t xml:space="preserve"> in a class of 30 children</w:t>
      </w:r>
      <w:r w:rsidR="00D5569B" w:rsidRPr="00D61DD4">
        <w:rPr>
          <w:rFonts w:ascii="Arial" w:eastAsiaTheme="minorHAnsi" w:hAnsi="Arial" w:cstheme="minorBidi"/>
          <w:szCs w:val="22"/>
          <w:lang w:val="en-GB"/>
        </w:rPr>
        <w:t>,</w:t>
      </w:r>
      <w:r w:rsidR="00FC57D6" w:rsidRPr="00D61DD4">
        <w:rPr>
          <w:rFonts w:ascii="Arial" w:eastAsiaTheme="minorHAnsi" w:hAnsi="Arial" w:cstheme="minorBidi"/>
          <w:szCs w:val="22"/>
          <w:lang w:val="en-GB"/>
        </w:rPr>
        <w:t xml:space="preserve"> 20 will have no decay experience. This compares with 16 </w:t>
      </w:r>
      <w:r w:rsidR="00C54250" w:rsidRPr="00D61DD4">
        <w:rPr>
          <w:rFonts w:ascii="Arial" w:eastAsiaTheme="minorHAnsi" w:hAnsi="Arial" w:cstheme="minorBidi"/>
          <w:szCs w:val="22"/>
          <w:lang w:val="en-GB"/>
        </w:rPr>
        <w:t xml:space="preserve">decay free </w:t>
      </w:r>
      <w:r w:rsidR="00FC57D6" w:rsidRPr="00D61DD4">
        <w:rPr>
          <w:rFonts w:ascii="Arial" w:eastAsiaTheme="minorHAnsi" w:hAnsi="Arial" w:cstheme="minorBidi"/>
          <w:szCs w:val="22"/>
          <w:lang w:val="en-GB"/>
        </w:rPr>
        <w:t xml:space="preserve">in a class of 30 children in 2007-08. </w:t>
      </w:r>
    </w:p>
    <w:p w:rsidR="00FC57D6" w:rsidRPr="00D61DD4" w:rsidRDefault="00FC57D6" w:rsidP="00F51860">
      <w:pPr>
        <w:pStyle w:val="ListParagraph"/>
        <w:ind w:left="360"/>
        <w:rPr>
          <w:rFonts w:ascii="Arial" w:eastAsiaTheme="minorHAnsi" w:hAnsi="Arial" w:cstheme="minorBidi"/>
          <w:szCs w:val="22"/>
          <w:lang w:val="en-GB"/>
        </w:rPr>
      </w:pPr>
    </w:p>
    <w:p w:rsidR="00FC57D6" w:rsidRPr="00D61DD4" w:rsidRDefault="00FC57D6" w:rsidP="00F51860">
      <w:pPr>
        <w:pStyle w:val="ListParagraph"/>
        <w:numPr>
          <w:ilvl w:val="0"/>
          <w:numId w:val="7"/>
        </w:numPr>
        <w:ind w:left="360"/>
        <w:rPr>
          <w:rFonts w:ascii="Arial" w:eastAsiaTheme="minorHAnsi" w:hAnsi="Arial" w:cstheme="minorBidi"/>
          <w:szCs w:val="22"/>
          <w:lang w:val="en-GB"/>
        </w:rPr>
      </w:pPr>
      <w:r w:rsidRPr="00D61DD4">
        <w:rPr>
          <w:rFonts w:ascii="Arial" w:eastAsiaTheme="minorHAnsi" w:hAnsi="Arial" w:cstheme="minorBidi"/>
          <w:szCs w:val="22"/>
          <w:lang w:val="en-GB"/>
        </w:rPr>
        <w:t>The all-Wales mean decay experience (d</w:t>
      </w:r>
      <w:r w:rsidR="00F51860" w:rsidRPr="00D61DD4">
        <w:rPr>
          <w:rFonts w:ascii="Arial" w:eastAsiaTheme="minorHAnsi" w:hAnsi="Arial" w:cstheme="minorBidi"/>
          <w:szCs w:val="22"/>
          <w:lang w:val="en-GB"/>
        </w:rPr>
        <w:t>ecayed missing and filled teeth</w:t>
      </w:r>
      <w:r w:rsidRPr="00D61DD4">
        <w:rPr>
          <w:rFonts w:ascii="Arial" w:eastAsiaTheme="minorHAnsi" w:hAnsi="Arial" w:cstheme="minorBidi"/>
          <w:szCs w:val="22"/>
          <w:lang w:val="en-GB"/>
        </w:rPr>
        <w:t xml:space="preserve">) has also continued to reduce from 1.98 in 2007-08 to 1.22 </w:t>
      </w:r>
      <w:r w:rsidR="00B11F44" w:rsidRPr="00D61DD4">
        <w:rPr>
          <w:rFonts w:ascii="Arial" w:eastAsiaTheme="minorHAnsi" w:hAnsi="Arial" w:cstheme="minorBidi"/>
          <w:szCs w:val="22"/>
          <w:lang w:val="en-GB"/>
        </w:rPr>
        <w:t xml:space="preserve">in </w:t>
      </w:r>
      <w:r w:rsidRPr="00D61DD4">
        <w:rPr>
          <w:rFonts w:ascii="Arial" w:eastAsiaTheme="minorHAnsi" w:hAnsi="Arial" w:cstheme="minorBidi"/>
          <w:szCs w:val="22"/>
          <w:lang w:val="en-GB"/>
        </w:rPr>
        <w:t xml:space="preserve">2015-16. This represents a 38% reduction in mean </w:t>
      </w:r>
      <w:r w:rsidR="00D5569B" w:rsidRPr="00D61DD4">
        <w:rPr>
          <w:rFonts w:ascii="Arial" w:eastAsiaTheme="minorHAnsi" w:hAnsi="Arial" w:cstheme="minorBidi"/>
          <w:szCs w:val="22"/>
          <w:lang w:val="en-GB"/>
        </w:rPr>
        <w:t xml:space="preserve">decay experience </w:t>
      </w:r>
      <w:r w:rsidRPr="00D61DD4">
        <w:rPr>
          <w:rFonts w:ascii="Arial" w:eastAsiaTheme="minorHAnsi" w:hAnsi="Arial" w:cstheme="minorBidi"/>
          <w:szCs w:val="22"/>
          <w:lang w:val="en-GB"/>
        </w:rPr>
        <w:t xml:space="preserve">scores in 9 years. </w:t>
      </w:r>
    </w:p>
    <w:p w:rsidR="00FC57D6" w:rsidRPr="00D61DD4" w:rsidRDefault="00FC57D6" w:rsidP="00F51860">
      <w:pPr>
        <w:pStyle w:val="ListParagraph"/>
        <w:ind w:left="360"/>
        <w:rPr>
          <w:rFonts w:ascii="Arial" w:eastAsiaTheme="minorHAnsi" w:hAnsi="Arial" w:cstheme="minorBidi"/>
          <w:szCs w:val="22"/>
          <w:lang w:val="en-GB"/>
        </w:rPr>
      </w:pPr>
    </w:p>
    <w:p w:rsidR="00FC57D6" w:rsidRPr="00D61DD4" w:rsidRDefault="00FC57D6" w:rsidP="00F51860">
      <w:pPr>
        <w:pStyle w:val="ListParagraph"/>
        <w:numPr>
          <w:ilvl w:val="0"/>
          <w:numId w:val="7"/>
        </w:numPr>
        <w:ind w:left="360"/>
        <w:rPr>
          <w:rFonts w:ascii="Arial" w:eastAsiaTheme="minorHAnsi" w:hAnsi="Arial" w:cstheme="minorBidi"/>
          <w:szCs w:val="22"/>
          <w:lang w:val="en-GB"/>
        </w:rPr>
      </w:pPr>
      <w:r w:rsidRPr="00D61DD4">
        <w:rPr>
          <w:rFonts w:ascii="Arial" w:eastAsiaTheme="minorHAnsi" w:hAnsi="Arial" w:cstheme="minorBidi"/>
          <w:szCs w:val="22"/>
          <w:lang w:val="en-GB"/>
        </w:rPr>
        <w:t>In 2007-08</w:t>
      </w:r>
      <w:r w:rsidR="00F51860" w:rsidRPr="00D61DD4">
        <w:rPr>
          <w:rFonts w:ascii="Arial" w:eastAsiaTheme="minorHAnsi" w:hAnsi="Arial" w:cstheme="minorBidi"/>
          <w:szCs w:val="22"/>
          <w:lang w:val="en-GB"/>
        </w:rPr>
        <w:t>,</w:t>
      </w:r>
      <w:r w:rsidRPr="00D61DD4">
        <w:rPr>
          <w:rFonts w:ascii="Arial" w:eastAsiaTheme="minorHAnsi" w:hAnsi="Arial" w:cstheme="minorBidi"/>
          <w:szCs w:val="22"/>
          <w:lang w:val="en-GB"/>
        </w:rPr>
        <w:t xml:space="preserve"> 14 </w:t>
      </w:r>
      <w:r w:rsidR="00F51860" w:rsidRPr="00D61DD4">
        <w:rPr>
          <w:rFonts w:ascii="Arial" w:eastAsiaTheme="minorHAnsi" w:hAnsi="Arial" w:cstheme="minorBidi"/>
          <w:szCs w:val="22"/>
          <w:lang w:val="en-GB"/>
        </w:rPr>
        <w:t xml:space="preserve">children </w:t>
      </w:r>
      <w:r w:rsidRPr="00D61DD4">
        <w:rPr>
          <w:rFonts w:ascii="Arial" w:eastAsiaTheme="minorHAnsi" w:hAnsi="Arial" w:cstheme="minorBidi"/>
          <w:szCs w:val="22"/>
          <w:lang w:val="en-GB"/>
        </w:rPr>
        <w:t>out of a class size of 30 would have decay experience and these 14 would have an average of 4.2 teeth affected. By 2015-16</w:t>
      </w:r>
      <w:r w:rsidR="00D5569B" w:rsidRPr="00D61DD4">
        <w:rPr>
          <w:rFonts w:ascii="Arial" w:eastAsiaTheme="minorHAnsi" w:hAnsi="Arial" w:cstheme="minorBidi"/>
          <w:szCs w:val="22"/>
          <w:lang w:val="en-GB"/>
        </w:rPr>
        <w:t>,</w:t>
      </w:r>
      <w:r w:rsidRPr="00D61DD4">
        <w:rPr>
          <w:rFonts w:ascii="Arial" w:eastAsiaTheme="minorHAnsi" w:hAnsi="Arial" w:cstheme="minorBidi"/>
          <w:szCs w:val="22"/>
          <w:lang w:val="en-GB"/>
        </w:rPr>
        <w:t xml:space="preserve"> this had fallen to 10 children out of a class of 30</w:t>
      </w:r>
      <w:r w:rsidR="00F51860" w:rsidRPr="00D61DD4">
        <w:rPr>
          <w:rFonts w:ascii="Arial" w:eastAsiaTheme="minorHAnsi" w:hAnsi="Arial" w:cstheme="minorBidi"/>
          <w:szCs w:val="22"/>
          <w:lang w:val="en-GB"/>
        </w:rPr>
        <w:t>,</w:t>
      </w:r>
      <w:r w:rsidRPr="00D61DD4">
        <w:rPr>
          <w:rFonts w:ascii="Arial" w:eastAsiaTheme="minorHAnsi" w:hAnsi="Arial" w:cstheme="minorBidi"/>
          <w:szCs w:val="22"/>
          <w:lang w:val="en-GB"/>
        </w:rPr>
        <w:t xml:space="preserve"> and these 10 would have an average of 3.6 decayed teeth.</w:t>
      </w:r>
    </w:p>
    <w:p w:rsidR="00FC57D6" w:rsidRPr="00D61DD4" w:rsidRDefault="00FC57D6" w:rsidP="00F51860">
      <w:pPr>
        <w:pStyle w:val="ListParagraph"/>
        <w:ind w:left="360"/>
        <w:rPr>
          <w:rFonts w:ascii="Arial" w:eastAsiaTheme="minorHAnsi" w:hAnsi="Arial" w:cstheme="minorBidi"/>
          <w:szCs w:val="22"/>
          <w:lang w:val="en-GB"/>
        </w:rPr>
      </w:pPr>
    </w:p>
    <w:p w:rsidR="00FC57D6" w:rsidRPr="00D61DD4" w:rsidRDefault="00FC57D6" w:rsidP="00F51860">
      <w:pPr>
        <w:pStyle w:val="ListParagraph"/>
        <w:numPr>
          <w:ilvl w:val="0"/>
          <w:numId w:val="7"/>
        </w:numPr>
        <w:ind w:left="360"/>
        <w:rPr>
          <w:rFonts w:ascii="Arial" w:eastAsiaTheme="minorHAnsi" w:hAnsi="Arial" w:cs="Arial"/>
          <w:lang w:val="en-GB"/>
        </w:rPr>
      </w:pPr>
      <w:r w:rsidRPr="00D61DD4">
        <w:rPr>
          <w:rFonts w:ascii="Arial" w:eastAsiaTheme="minorHAnsi" w:hAnsi="Arial" w:cs="Arial"/>
          <w:lang w:val="en-GB"/>
        </w:rPr>
        <w:t>Dental disease levels in children in Wales continue to improve across all social groups. In absolute terms</w:t>
      </w:r>
      <w:r w:rsidR="005F072F" w:rsidRPr="00D61DD4">
        <w:rPr>
          <w:rFonts w:ascii="Arial" w:eastAsiaTheme="minorHAnsi" w:hAnsi="Arial" w:cs="Arial"/>
          <w:lang w:val="en-GB"/>
        </w:rPr>
        <w:t>,</w:t>
      </w:r>
      <w:r w:rsidRPr="00D61DD4">
        <w:rPr>
          <w:rFonts w:ascii="Arial" w:eastAsiaTheme="minorHAnsi" w:hAnsi="Arial" w:cs="Arial"/>
          <w:lang w:val="en-GB"/>
        </w:rPr>
        <w:t xml:space="preserve"> the most deprived quintile have seen the largest reduction in decay prevalence (by 15%) and mean </w:t>
      </w:r>
      <w:r w:rsidR="00D5569B" w:rsidRPr="00D61DD4">
        <w:rPr>
          <w:rFonts w:ascii="Arial" w:eastAsiaTheme="minorHAnsi" w:hAnsi="Arial" w:cs="Arial"/>
          <w:lang w:val="en-GB"/>
        </w:rPr>
        <w:t xml:space="preserve">decay experience </w:t>
      </w:r>
      <w:r w:rsidRPr="00D61DD4">
        <w:rPr>
          <w:rFonts w:ascii="Arial" w:eastAsiaTheme="minorHAnsi" w:hAnsi="Arial" w:cs="Arial"/>
          <w:lang w:val="en-GB"/>
        </w:rPr>
        <w:t xml:space="preserve">score (by 0.6). There is no evidence </w:t>
      </w:r>
      <w:r w:rsidRPr="00D61DD4">
        <w:rPr>
          <w:rFonts w:ascii="Arial" w:eastAsiaTheme="minorHAnsi" w:hAnsi="Arial" w:cs="Arial"/>
          <w:lang w:val="en-GB"/>
        </w:rPr>
        <w:lastRenderedPageBreak/>
        <w:t>of widening inequalities.</w:t>
      </w:r>
    </w:p>
    <w:p w:rsidR="006E04EE" w:rsidRPr="006E04EE" w:rsidRDefault="006E04EE" w:rsidP="00F51860">
      <w:pPr>
        <w:pStyle w:val="ListParagraph"/>
        <w:rPr>
          <w:rFonts w:ascii="Arial" w:eastAsiaTheme="minorHAnsi" w:hAnsi="Arial" w:cs="Arial"/>
        </w:rPr>
      </w:pPr>
    </w:p>
    <w:p w:rsidR="00704573" w:rsidRPr="0070431F" w:rsidRDefault="0070431F" w:rsidP="00CB3CFC">
      <w:pPr>
        <w:spacing w:before="120" w:after="120" w:line="276" w:lineRule="auto"/>
        <w:rPr>
          <w:rFonts w:ascii="Arial" w:eastAsiaTheme="minorHAnsi" w:hAnsi="Arial" w:cstheme="minorBidi"/>
          <w:b/>
          <w:sz w:val="24"/>
          <w:szCs w:val="24"/>
        </w:rPr>
      </w:pPr>
      <w:r w:rsidRPr="0070431F">
        <w:rPr>
          <w:rFonts w:ascii="Arial" w:eastAsiaTheme="minorHAnsi" w:hAnsi="Arial" w:cstheme="minorBidi"/>
          <w:b/>
          <w:sz w:val="24"/>
          <w:szCs w:val="24"/>
        </w:rPr>
        <w:t xml:space="preserve">Re-focusing </w:t>
      </w:r>
      <w:r w:rsidR="00F51860">
        <w:rPr>
          <w:rFonts w:ascii="Arial" w:eastAsiaTheme="minorHAnsi" w:hAnsi="Arial" w:cstheme="minorBidi"/>
          <w:b/>
          <w:sz w:val="24"/>
          <w:szCs w:val="24"/>
        </w:rPr>
        <w:t xml:space="preserve">the </w:t>
      </w:r>
      <w:r w:rsidRPr="0070431F">
        <w:rPr>
          <w:rFonts w:ascii="Arial" w:eastAsiaTheme="minorHAnsi" w:hAnsi="Arial" w:cstheme="minorBidi"/>
          <w:b/>
          <w:sz w:val="24"/>
          <w:szCs w:val="24"/>
        </w:rPr>
        <w:t>Designed to Smile</w:t>
      </w:r>
      <w:r w:rsidR="00F51860">
        <w:rPr>
          <w:rFonts w:ascii="Arial" w:eastAsiaTheme="minorHAnsi" w:hAnsi="Arial" w:cstheme="minorBidi"/>
          <w:b/>
          <w:sz w:val="24"/>
          <w:szCs w:val="24"/>
        </w:rPr>
        <w:t xml:space="preserve"> programme</w:t>
      </w:r>
    </w:p>
    <w:p w:rsidR="00222AAB" w:rsidRDefault="00F002C8">
      <w:pPr>
        <w:rPr>
          <w:rFonts w:ascii="Arial" w:hAnsi="Arial"/>
          <w:sz w:val="24"/>
        </w:rPr>
      </w:pPr>
      <w:r>
        <w:rPr>
          <w:rFonts w:ascii="Arial" w:hAnsi="Arial"/>
          <w:sz w:val="24"/>
        </w:rPr>
        <w:t xml:space="preserve">Although there have been great improvements in caries </w:t>
      </w:r>
      <w:r w:rsidR="00F51860">
        <w:rPr>
          <w:rFonts w:ascii="Arial" w:hAnsi="Arial"/>
          <w:sz w:val="24"/>
        </w:rPr>
        <w:t xml:space="preserve">(Decay) </w:t>
      </w:r>
      <w:r>
        <w:rPr>
          <w:rFonts w:ascii="Arial" w:hAnsi="Arial"/>
          <w:sz w:val="24"/>
        </w:rPr>
        <w:t xml:space="preserve">in school year 1 children over the last 9 years, there is scope for further improvement for the </w:t>
      </w:r>
      <w:r w:rsidR="00F51860">
        <w:rPr>
          <w:rFonts w:ascii="Arial" w:hAnsi="Arial"/>
          <w:sz w:val="24"/>
        </w:rPr>
        <w:t xml:space="preserve">third </w:t>
      </w:r>
      <w:r>
        <w:rPr>
          <w:rFonts w:ascii="Arial" w:hAnsi="Arial"/>
          <w:sz w:val="24"/>
        </w:rPr>
        <w:t>of children still experiencing tooth decay. We know that dental decay starts early. Typically, half of the decay experienced at 5 years of age will be evident by age 3. Therefore, primary intervention will have most impact before the age of 3, so we are re-focusing D</w:t>
      </w:r>
      <w:r w:rsidR="00F51860">
        <w:rPr>
          <w:rFonts w:ascii="Arial" w:hAnsi="Arial"/>
          <w:sz w:val="24"/>
        </w:rPr>
        <w:t xml:space="preserve">esigned to Smile </w:t>
      </w:r>
      <w:r>
        <w:rPr>
          <w:rFonts w:ascii="Arial" w:hAnsi="Arial"/>
          <w:sz w:val="24"/>
        </w:rPr>
        <w:t>on the 0-5 age group</w:t>
      </w:r>
      <w:r w:rsidR="005F072F">
        <w:rPr>
          <w:rFonts w:ascii="Arial" w:hAnsi="Arial"/>
          <w:sz w:val="24"/>
        </w:rPr>
        <w:t>, restating the overarching aim of the programme</w:t>
      </w:r>
      <w:r w:rsidR="000D2BA4">
        <w:rPr>
          <w:rFonts w:ascii="Arial" w:hAnsi="Arial"/>
          <w:sz w:val="24"/>
        </w:rPr>
        <w:t>,</w:t>
      </w:r>
      <w:r w:rsidR="005F072F">
        <w:rPr>
          <w:rFonts w:ascii="Arial" w:hAnsi="Arial"/>
          <w:sz w:val="24"/>
        </w:rPr>
        <w:t xml:space="preserve"> to keep children decay free</w:t>
      </w:r>
      <w:r w:rsidR="00564687">
        <w:rPr>
          <w:rFonts w:ascii="Arial" w:hAnsi="Arial"/>
          <w:sz w:val="24"/>
        </w:rPr>
        <w:t xml:space="preserve"> by the age of 5</w:t>
      </w:r>
      <w:r>
        <w:rPr>
          <w:rFonts w:ascii="Arial" w:hAnsi="Arial"/>
          <w:sz w:val="24"/>
        </w:rPr>
        <w:t>. This will mean shifting activity from older children to expand and re-focus efforts on the first 1,000 days of life in line with “Taking Wales Forward”.</w:t>
      </w:r>
    </w:p>
    <w:p w:rsidR="00564687" w:rsidRDefault="00564687">
      <w:pPr>
        <w:rPr>
          <w:rFonts w:ascii="Arial" w:hAnsi="Arial"/>
          <w:sz w:val="24"/>
        </w:rPr>
      </w:pPr>
    </w:p>
    <w:p w:rsidR="00F51860" w:rsidRDefault="00564687">
      <w:pPr>
        <w:rPr>
          <w:rFonts w:ascii="Arial" w:hAnsi="Arial"/>
          <w:sz w:val="24"/>
        </w:rPr>
      </w:pPr>
      <w:r>
        <w:rPr>
          <w:rFonts w:ascii="Arial" w:hAnsi="Arial"/>
          <w:sz w:val="24"/>
        </w:rPr>
        <w:t>More active engagement with “high street” dental practitioners and their teams is required. D</w:t>
      </w:r>
      <w:r w:rsidR="00F51860">
        <w:rPr>
          <w:rFonts w:ascii="Arial" w:hAnsi="Arial"/>
          <w:sz w:val="24"/>
        </w:rPr>
        <w:t xml:space="preserve">esigned to </w:t>
      </w:r>
      <w:r>
        <w:rPr>
          <w:rFonts w:ascii="Arial" w:hAnsi="Arial"/>
          <w:sz w:val="24"/>
        </w:rPr>
        <w:t>S</w:t>
      </w:r>
      <w:r w:rsidR="00F51860">
        <w:rPr>
          <w:rFonts w:ascii="Arial" w:hAnsi="Arial"/>
          <w:sz w:val="24"/>
        </w:rPr>
        <w:t>mile</w:t>
      </w:r>
      <w:r>
        <w:rPr>
          <w:rFonts w:ascii="Arial" w:hAnsi="Arial"/>
          <w:sz w:val="24"/>
        </w:rPr>
        <w:t xml:space="preserve"> should be everyone’s business. As disease levels fall, experience of decay becomes more polarised into “pockets” of severity so that targeting at community</w:t>
      </w:r>
      <w:r w:rsidR="00F51860">
        <w:rPr>
          <w:rFonts w:ascii="Arial" w:hAnsi="Arial"/>
          <w:sz w:val="24"/>
        </w:rPr>
        <w:t xml:space="preserve"> and </w:t>
      </w:r>
      <w:r>
        <w:rPr>
          <w:rFonts w:ascii="Arial" w:hAnsi="Arial"/>
          <w:sz w:val="24"/>
        </w:rPr>
        <w:t xml:space="preserve">school level becomes more difficult and disease experience for high risk children can be masked by reporting of average/mean levels. </w:t>
      </w:r>
    </w:p>
    <w:p w:rsidR="00F51860" w:rsidRDefault="00F51860">
      <w:pPr>
        <w:rPr>
          <w:rFonts w:ascii="Arial" w:hAnsi="Arial"/>
          <w:sz w:val="24"/>
        </w:rPr>
      </w:pPr>
    </w:p>
    <w:p w:rsidR="00564687" w:rsidRDefault="00564687">
      <w:pPr>
        <w:rPr>
          <w:rFonts w:ascii="Arial" w:hAnsi="Arial"/>
          <w:sz w:val="24"/>
        </w:rPr>
      </w:pPr>
      <w:r>
        <w:rPr>
          <w:rFonts w:ascii="Arial" w:hAnsi="Arial"/>
          <w:sz w:val="24"/>
        </w:rPr>
        <w:t>Dental practice teams will be supported to identify children at risk and be up-skilled to link with other health and care professionals to provide preventive care and establish a pattern of attendance for these children.</w:t>
      </w:r>
      <w:r w:rsidR="00CC4E12">
        <w:rPr>
          <w:rFonts w:ascii="Arial" w:hAnsi="Arial"/>
          <w:sz w:val="24"/>
        </w:rPr>
        <w:t xml:space="preserve"> D</w:t>
      </w:r>
      <w:r w:rsidR="00F51860">
        <w:rPr>
          <w:rFonts w:ascii="Arial" w:hAnsi="Arial"/>
          <w:sz w:val="24"/>
        </w:rPr>
        <w:t xml:space="preserve">esigned to Smile </w:t>
      </w:r>
      <w:r w:rsidR="00CC4E12">
        <w:rPr>
          <w:rFonts w:ascii="Arial" w:hAnsi="Arial"/>
          <w:sz w:val="24"/>
        </w:rPr>
        <w:t>teams and resources can be directed to support this, as appropriate. They will also further develop links with Health Visitors; align with the Healthy Child Wales strategy; and introduce components of the “lift the lip” programme from New Zealand that can be adopted and adapted for Wales.</w:t>
      </w:r>
      <w:r>
        <w:rPr>
          <w:rFonts w:ascii="Arial" w:hAnsi="Arial"/>
          <w:sz w:val="24"/>
        </w:rPr>
        <w:t xml:space="preserve"> </w:t>
      </w:r>
    </w:p>
    <w:p w:rsidR="005F072F" w:rsidRDefault="005F072F">
      <w:pPr>
        <w:rPr>
          <w:rFonts w:ascii="Arial" w:hAnsi="Arial"/>
          <w:sz w:val="24"/>
        </w:rPr>
      </w:pPr>
    </w:p>
    <w:p w:rsidR="005F072F" w:rsidRDefault="005F072F">
      <w:pPr>
        <w:rPr>
          <w:rFonts w:ascii="Arial" w:hAnsi="Arial"/>
          <w:sz w:val="24"/>
        </w:rPr>
      </w:pPr>
      <w:r>
        <w:rPr>
          <w:rFonts w:ascii="Arial" w:hAnsi="Arial"/>
          <w:sz w:val="24"/>
        </w:rPr>
        <w:t>Monitoring and evaluation will continue to ensure the effectiveness of the programme. We will also ensure those schools which want to continue daily tooth brushing for children age 6+ are supported to do so as part of the health boards’ oral health strategies.</w:t>
      </w:r>
    </w:p>
    <w:p w:rsidR="005F072F" w:rsidRDefault="005F072F">
      <w:pPr>
        <w:rPr>
          <w:rFonts w:ascii="Arial" w:hAnsi="Arial"/>
          <w:sz w:val="24"/>
        </w:rPr>
      </w:pPr>
    </w:p>
    <w:p w:rsidR="005F072F" w:rsidRDefault="003132E3">
      <w:pPr>
        <w:rPr>
          <w:rFonts w:ascii="Arial" w:hAnsi="Arial"/>
          <w:sz w:val="24"/>
        </w:rPr>
      </w:pPr>
      <w:r>
        <w:rPr>
          <w:rFonts w:ascii="Arial" w:hAnsi="Arial"/>
          <w:sz w:val="24"/>
        </w:rPr>
        <w:t>Improving oral health and reducing health inequalities is an important element of our reform of primary care. This report demonstrates the progress we have made. We know there is more to be done</w:t>
      </w:r>
      <w:r w:rsidR="00E475C4">
        <w:rPr>
          <w:rFonts w:ascii="Arial" w:hAnsi="Arial"/>
          <w:sz w:val="24"/>
        </w:rPr>
        <w:t>. This re-focus of the Designed to Smile programme will help us deliver the further improvement we need.</w:t>
      </w:r>
    </w:p>
    <w:p w:rsidR="005F072F" w:rsidRDefault="005F072F">
      <w:pPr>
        <w:rPr>
          <w:rFonts w:ascii="Arial" w:hAnsi="Arial"/>
          <w:sz w:val="24"/>
        </w:rPr>
      </w:pPr>
    </w:p>
    <w:p w:rsidR="005F072F" w:rsidRDefault="005F072F">
      <w:pPr>
        <w:rPr>
          <w:rFonts w:ascii="Arial" w:hAnsi="Arial"/>
          <w:sz w:val="24"/>
        </w:rPr>
      </w:pPr>
    </w:p>
    <w:p w:rsidR="00222AAB" w:rsidRDefault="00222AAB">
      <w:pPr>
        <w:rPr>
          <w:rFonts w:ascii="Arial" w:hAnsi="Arial"/>
          <w:sz w:val="24"/>
        </w:rPr>
      </w:pPr>
    </w:p>
    <w:p w:rsidR="00B45060" w:rsidRPr="00F07CC7" w:rsidRDefault="00BE5FAE">
      <w:pPr>
        <w:rPr>
          <w:rFonts w:ascii="Arial" w:hAnsi="Arial"/>
          <w:sz w:val="24"/>
        </w:rPr>
      </w:pPr>
      <w:r>
        <w:rPr>
          <w:rFonts w:ascii="Arial" w:hAnsi="Arial"/>
          <w:sz w:val="24"/>
        </w:rPr>
        <w:t xml:space="preserve"> </w:t>
      </w:r>
      <w:r w:rsidR="00481187">
        <w:rPr>
          <w:rFonts w:ascii="Arial" w:hAnsi="Arial"/>
          <w:sz w:val="24"/>
        </w:rPr>
        <w:t xml:space="preserve"> </w:t>
      </w:r>
      <w:r w:rsidR="00B45060">
        <w:rPr>
          <w:rFonts w:ascii="Arial" w:hAnsi="Arial"/>
          <w:sz w:val="24"/>
        </w:rPr>
        <w:t xml:space="preserve"> </w:t>
      </w:r>
    </w:p>
    <w:sectPr w:rsidR="00B45060" w:rsidRPr="00F07CC7" w:rsidSect="00F51860">
      <w:footerReference w:type="even" r:id="rId10"/>
      <w:footerReference w:type="default" r:id="rId11"/>
      <w:headerReference w:type="first" r:id="rId12"/>
      <w:footerReference w:type="first" r:id="rId13"/>
      <w:pgSz w:w="11906" w:h="16838" w:code="9"/>
      <w:pgMar w:top="1418"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AAF" w:rsidRDefault="00C54AAF">
      <w:r>
        <w:separator/>
      </w:r>
    </w:p>
  </w:endnote>
  <w:endnote w:type="continuationSeparator" w:id="0">
    <w:p w:rsidR="00C54AAF" w:rsidRDefault="00C5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5060">
      <w:rPr>
        <w:rStyle w:val="PageNumber"/>
        <w:noProof/>
      </w:rPr>
      <w:t>3</w: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135A">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C135A">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733433" w:rsidRDefault="00DD4B82" w:rsidP="0069133F">
    <w:pPr>
      <w:pStyle w:val="Footer"/>
      <w:ind w:right="360"/>
      <w:jc w:val="right"/>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AAF" w:rsidRDefault="00C54AAF">
      <w:r>
        <w:separator/>
      </w:r>
    </w:p>
  </w:footnote>
  <w:footnote w:type="continuationSeparator" w:id="0">
    <w:p w:rsidR="00C54AAF" w:rsidRDefault="00C54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E4439F">
    <w:r>
      <w:rPr>
        <w:noProof/>
        <w:lang w:eastAsia="en-GB"/>
      </w:rPr>
      <w:drawing>
        <wp:anchor distT="0" distB="0" distL="114300" distR="114300" simplePos="0" relativeHeight="251657728" behindDoc="1" locked="0" layoutInCell="1" allowOverlap="1" wp14:anchorId="1B471D4E" wp14:editId="123BFC1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6576"/>
    <w:multiLevelType w:val="hybridMultilevel"/>
    <w:tmpl w:val="D5CC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510D59"/>
    <w:multiLevelType w:val="hybridMultilevel"/>
    <w:tmpl w:val="E984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F53436"/>
    <w:multiLevelType w:val="hybridMultilevel"/>
    <w:tmpl w:val="89FE6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33E7624A"/>
    <w:multiLevelType w:val="hybridMultilevel"/>
    <w:tmpl w:val="DD222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52C9374B"/>
    <w:multiLevelType w:val="hybridMultilevel"/>
    <w:tmpl w:val="C9E6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B139F4"/>
    <w:multiLevelType w:val="hybridMultilevel"/>
    <w:tmpl w:val="2200A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AB146E"/>
    <w:multiLevelType w:val="hybridMultilevel"/>
    <w:tmpl w:val="E70C5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305A0"/>
    <w:rsid w:val="00035B4C"/>
    <w:rsid w:val="000516D9"/>
    <w:rsid w:val="00061DEE"/>
    <w:rsid w:val="000665AF"/>
    <w:rsid w:val="00073B94"/>
    <w:rsid w:val="00090C3D"/>
    <w:rsid w:val="00092CD9"/>
    <w:rsid w:val="000939DA"/>
    <w:rsid w:val="00097118"/>
    <w:rsid w:val="000B162F"/>
    <w:rsid w:val="000C3A52"/>
    <w:rsid w:val="000C53DB"/>
    <w:rsid w:val="000C59B8"/>
    <w:rsid w:val="000D2BA4"/>
    <w:rsid w:val="000D32F0"/>
    <w:rsid w:val="000E7A11"/>
    <w:rsid w:val="000F0B1A"/>
    <w:rsid w:val="00102F9F"/>
    <w:rsid w:val="001213F3"/>
    <w:rsid w:val="00134918"/>
    <w:rsid w:val="001460B1"/>
    <w:rsid w:val="00156E71"/>
    <w:rsid w:val="0017102C"/>
    <w:rsid w:val="001A003B"/>
    <w:rsid w:val="001A39E2"/>
    <w:rsid w:val="001B027C"/>
    <w:rsid w:val="001B288D"/>
    <w:rsid w:val="001C532F"/>
    <w:rsid w:val="001E0180"/>
    <w:rsid w:val="001E5CF0"/>
    <w:rsid w:val="00222AAB"/>
    <w:rsid w:val="00223E62"/>
    <w:rsid w:val="0023158C"/>
    <w:rsid w:val="00232558"/>
    <w:rsid w:val="0025163F"/>
    <w:rsid w:val="00266773"/>
    <w:rsid w:val="00276253"/>
    <w:rsid w:val="00284F19"/>
    <w:rsid w:val="00286AD3"/>
    <w:rsid w:val="00295D2B"/>
    <w:rsid w:val="00297649"/>
    <w:rsid w:val="00297962"/>
    <w:rsid w:val="002A5310"/>
    <w:rsid w:val="002B14A6"/>
    <w:rsid w:val="002B2510"/>
    <w:rsid w:val="002C57B6"/>
    <w:rsid w:val="002D171E"/>
    <w:rsid w:val="002E6A87"/>
    <w:rsid w:val="002F0EB9"/>
    <w:rsid w:val="002F53A9"/>
    <w:rsid w:val="0031326E"/>
    <w:rsid w:val="003132E3"/>
    <w:rsid w:val="00314E36"/>
    <w:rsid w:val="00320DB9"/>
    <w:rsid w:val="003220C1"/>
    <w:rsid w:val="00323589"/>
    <w:rsid w:val="003269AB"/>
    <w:rsid w:val="003427C7"/>
    <w:rsid w:val="00356D7B"/>
    <w:rsid w:val="00357893"/>
    <w:rsid w:val="00360230"/>
    <w:rsid w:val="00370471"/>
    <w:rsid w:val="00372553"/>
    <w:rsid w:val="00375EBD"/>
    <w:rsid w:val="00381B1D"/>
    <w:rsid w:val="00392C0E"/>
    <w:rsid w:val="00396C30"/>
    <w:rsid w:val="003A03D1"/>
    <w:rsid w:val="003A30DF"/>
    <w:rsid w:val="003B1503"/>
    <w:rsid w:val="003B3D64"/>
    <w:rsid w:val="003C135A"/>
    <w:rsid w:val="003C3D02"/>
    <w:rsid w:val="003C5133"/>
    <w:rsid w:val="003D53F8"/>
    <w:rsid w:val="003E3925"/>
    <w:rsid w:val="003F5C27"/>
    <w:rsid w:val="0043031D"/>
    <w:rsid w:val="00433702"/>
    <w:rsid w:val="004448AD"/>
    <w:rsid w:val="0046757C"/>
    <w:rsid w:val="00474048"/>
    <w:rsid w:val="00481187"/>
    <w:rsid w:val="00481281"/>
    <w:rsid w:val="0049209C"/>
    <w:rsid w:val="004B2207"/>
    <w:rsid w:val="004F7951"/>
    <w:rsid w:val="00517448"/>
    <w:rsid w:val="005254BD"/>
    <w:rsid w:val="005420CD"/>
    <w:rsid w:val="00564687"/>
    <w:rsid w:val="00574BB3"/>
    <w:rsid w:val="00574BE4"/>
    <w:rsid w:val="00581C6E"/>
    <w:rsid w:val="005A22E2"/>
    <w:rsid w:val="005B030B"/>
    <w:rsid w:val="005B0315"/>
    <w:rsid w:val="005B3211"/>
    <w:rsid w:val="005C329E"/>
    <w:rsid w:val="005C723A"/>
    <w:rsid w:val="005D2A41"/>
    <w:rsid w:val="005D7663"/>
    <w:rsid w:val="005E43E6"/>
    <w:rsid w:val="005F072F"/>
    <w:rsid w:val="005F5918"/>
    <w:rsid w:val="00606FAD"/>
    <w:rsid w:val="00610341"/>
    <w:rsid w:val="00624ED1"/>
    <w:rsid w:val="00641C86"/>
    <w:rsid w:val="00654C0A"/>
    <w:rsid w:val="006633C7"/>
    <w:rsid w:val="0066355F"/>
    <w:rsid w:val="00663F04"/>
    <w:rsid w:val="006814BD"/>
    <w:rsid w:val="00691200"/>
    <w:rsid w:val="0069133F"/>
    <w:rsid w:val="006B340E"/>
    <w:rsid w:val="006B3E4D"/>
    <w:rsid w:val="006B461D"/>
    <w:rsid w:val="006D0E2D"/>
    <w:rsid w:val="006D221D"/>
    <w:rsid w:val="006D4A4D"/>
    <w:rsid w:val="006D6FE3"/>
    <w:rsid w:val="006E04EE"/>
    <w:rsid w:val="006E0A2C"/>
    <w:rsid w:val="006E22D6"/>
    <w:rsid w:val="00703993"/>
    <w:rsid w:val="0070431F"/>
    <w:rsid w:val="00704573"/>
    <w:rsid w:val="00712CCE"/>
    <w:rsid w:val="007301C9"/>
    <w:rsid w:val="00733433"/>
    <w:rsid w:val="0073380E"/>
    <w:rsid w:val="00741938"/>
    <w:rsid w:val="00743B79"/>
    <w:rsid w:val="007523BC"/>
    <w:rsid w:val="00752C48"/>
    <w:rsid w:val="00771393"/>
    <w:rsid w:val="007862F4"/>
    <w:rsid w:val="007A05FB"/>
    <w:rsid w:val="007B5260"/>
    <w:rsid w:val="007C24E7"/>
    <w:rsid w:val="007D1402"/>
    <w:rsid w:val="007E1700"/>
    <w:rsid w:val="007F5E64"/>
    <w:rsid w:val="00800FA0"/>
    <w:rsid w:val="00805C8B"/>
    <w:rsid w:val="00812370"/>
    <w:rsid w:val="0082176B"/>
    <w:rsid w:val="0082411A"/>
    <w:rsid w:val="008241FB"/>
    <w:rsid w:val="00841628"/>
    <w:rsid w:val="00846160"/>
    <w:rsid w:val="00854E9F"/>
    <w:rsid w:val="00874A9A"/>
    <w:rsid w:val="00877BD2"/>
    <w:rsid w:val="00887A21"/>
    <w:rsid w:val="008A3782"/>
    <w:rsid w:val="008A56BE"/>
    <w:rsid w:val="008B066F"/>
    <w:rsid w:val="008B1028"/>
    <w:rsid w:val="008B3E2D"/>
    <w:rsid w:val="008B7927"/>
    <w:rsid w:val="008C7E33"/>
    <w:rsid w:val="008D1E0B"/>
    <w:rsid w:val="008F0CC6"/>
    <w:rsid w:val="008F789E"/>
    <w:rsid w:val="008F7A09"/>
    <w:rsid w:val="00922F90"/>
    <w:rsid w:val="00951EEB"/>
    <w:rsid w:val="00953A46"/>
    <w:rsid w:val="00964F37"/>
    <w:rsid w:val="00965F69"/>
    <w:rsid w:val="009664A2"/>
    <w:rsid w:val="00967473"/>
    <w:rsid w:val="00973090"/>
    <w:rsid w:val="00974A50"/>
    <w:rsid w:val="009927A9"/>
    <w:rsid w:val="00995EEC"/>
    <w:rsid w:val="009C416C"/>
    <w:rsid w:val="009C4176"/>
    <w:rsid w:val="009D3930"/>
    <w:rsid w:val="009E4974"/>
    <w:rsid w:val="009F06C3"/>
    <w:rsid w:val="009F4471"/>
    <w:rsid w:val="00A05FA3"/>
    <w:rsid w:val="00A204C9"/>
    <w:rsid w:val="00A23742"/>
    <w:rsid w:val="00A3247B"/>
    <w:rsid w:val="00A53ED4"/>
    <w:rsid w:val="00A557F0"/>
    <w:rsid w:val="00A61D2A"/>
    <w:rsid w:val="00A72CF3"/>
    <w:rsid w:val="00A821C6"/>
    <w:rsid w:val="00A845A9"/>
    <w:rsid w:val="00A86958"/>
    <w:rsid w:val="00AA5651"/>
    <w:rsid w:val="00AA5848"/>
    <w:rsid w:val="00AA75C2"/>
    <w:rsid w:val="00AA7750"/>
    <w:rsid w:val="00AC6F3C"/>
    <w:rsid w:val="00AE064D"/>
    <w:rsid w:val="00AE2244"/>
    <w:rsid w:val="00AE2A77"/>
    <w:rsid w:val="00AE63F0"/>
    <w:rsid w:val="00AF056B"/>
    <w:rsid w:val="00B026E2"/>
    <w:rsid w:val="00B11F44"/>
    <w:rsid w:val="00B22003"/>
    <w:rsid w:val="00B239BA"/>
    <w:rsid w:val="00B25C56"/>
    <w:rsid w:val="00B44548"/>
    <w:rsid w:val="00B45060"/>
    <w:rsid w:val="00B468BB"/>
    <w:rsid w:val="00B80BB3"/>
    <w:rsid w:val="00B81F17"/>
    <w:rsid w:val="00B83F93"/>
    <w:rsid w:val="00B9152F"/>
    <w:rsid w:val="00BA2424"/>
    <w:rsid w:val="00BE214C"/>
    <w:rsid w:val="00BE5FAE"/>
    <w:rsid w:val="00BF0D28"/>
    <w:rsid w:val="00C10AC4"/>
    <w:rsid w:val="00C1152B"/>
    <w:rsid w:val="00C1600A"/>
    <w:rsid w:val="00C35271"/>
    <w:rsid w:val="00C43B4A"/>
    <w:rsid w:val="00C47F4A"/>
    <w:rsid w:val="00C50296"/>
    <w:rsid w:val="00C54250"/>
    <w:rsid w:val="00C54AAF"/>
    <w:rsid w:val="00C61F02"/>
    <w:rsid w:val="00C64FA5"/>
    <w:rsid w:val="00C8175D"/>
    <w:rsid w:val="00C84A12"/>
    <w:rsid w:val="00C935D9"/>
    <w:rsid w:val="00CB20C3"/>
    <w:rsid w:val="00CB3CFC"/>
    <w:rsid w:val="00CC4E12"/>
    <w:rsid w:val="00CE6BB6"/>
    <w:rsid w:val="00CF3DC5"/>
    <w:rsid w:val="00D017E2"/>
    <w:rsid w:val="00D16D97"/>
    <w:rsid w:val="00D26FE0"/>
    <w:rsid w:val="00D27266"/>
    <w:rsid w:val="00D27F42"/>
    <w:rsid w:val="00D35D7F"/>
    <w:rsid w:val="00D40CE4"/>
    <w:rsid w:val="00D5569B"/>
    <w:rsid w:val="00D617E3"/>
    <w:rsid w:val="00D61DD4"/>
    <w:rsid w:val="00D63856"/>
    <w:rsid w:val="00D67676"/>
    <w:rsid w:val="00D8564E"/>
    <w:rsid w:val="00DD1A9F"/>
    <w:rsid w:val="00DD3E48"/>
    <w:rsid w:val="00DD4B82"/>
    <w:rsid w:val="00E00229"/>
    <w:rsid w:val="00E04831"/>
    <w:rsid w:val="00E05BE0"/>
    <w:rsid w:val="00E1556F"/>
    <w:rsid w:val="00E200EA"/>
    <w:rsid w:val="00E3419E"/>
    <w:rsid w:val="00E341B5"/>
    <w:rsid w:val="00E4439F"/>
    <w:rsid w:val="00E475C4"/>
    <w:rsid w:val="00E47B1A"/>
    <w:rsid w:val="00E6103F"/>
    <w:rsid w:val="00E631B1"/>
    <w:rsid w:val="00E70ECE"/>
    <w:rsid w:val="00E75ED5"/>
    <w:rsid w:val="00E93B97"/>
    <w:rsid w:val="00EB248F"/>
    <w:rsid w:val="00EB5F93"/>
    <w:rsid w:val="00EC0568"/>
    <w:rsid w:val="00EC211C"/>
    <w:rsid w:val="00ED462F"/>
    <w:rsid w:val="00EE721A"/>
    <w:rsid w:val="00EE7918"/>
    <w:rsid w:val="00EE7DFB"/>
    <w:rsid w:val="00F002C8"/>
    <w:rsid w:val="00F0272E"/>
    <w:rsid w:val="00F07CC7"/>
    <w:rsid w:val="00F14402"/>
    <w:rsid w:val="00F14BE0"/>
    <w:rsid w:val="00F155E1"/>
    <w:rsid w:val="00F2438B"/>
    <w:rsid w:val="00F345F8"/>
    <w:rsid w:val="00F46344"/>
    <w:rsid w:val="00F51860"/>
    <w:rsid w:val="00F51BE1"/>
    <w:rsid w:val="00F6551A"/>
    <w:rsid w:val="00F67F08"/>
    <w:rsid w:val="00F7225A"/>
    <w:rsid w:val="00F811E8"/>
    <w:rsid w:val="00F81C33"/>
    <w:rsid w:val="00F97613"/>
    <w:rsid w:val="00FA166B"/>
    <w:rsid w:val="00FA2FAB"/>
    <w:rsid w:val="00FC1C3F"/>
    <w:rsid w:val="00FC57D6"/>
    <w:rsid w:val="00FC5E08"/>
    <w:rsid w:val="00FC7E40"/>
    <w:rsid w:val="00FF0966"/>
    <w:rsid w:val="00FF4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C47F4A"/>
    <w:pPr>
      <w:ind w:left="720"/>
      <w:contextualSpacing/>
    </w:pPr>
    <w:rPr>
      <w:rFonts w:ascii="Times New Roman" w:hAnsi="Times New Roman"/>
      <w:sz w:val="24"/>
      <w:szCs w:val="24"/>
      <w:lang w:val="cy-GB" w:eastAsia="cy-GB"/>
    </w:rPr>
  </w:style>
  <w:style w:type="character" w:styleId="CommentReference">
    <w:name w:val="annotation reference"/>
    <w:rsid w:val="00396C30"/>
    <w:rPr>
      <w:sz w:val="16"/>
      <w:szCs w:val="16"/>
    </w:rPr>
  </w:style>
  <w:style w:type="paragraph" w:styleId="CommentText">
    <w:name w:val="annotation text"/>
    <w:basedOn w:val="Normal"/>
    <w:link w:val="CommentTextChar"/>
    <w:rsid w:val="00396C30"/>
    <w:rPr>
      <w:sz w:val="20"/>
    </w:rPr>
  </w:style>
  <w:style w:type="character" w:customStyle="1" w:styleId="CommentTextChar">
    <w:name w:val="Comment Text Char"/>
    <w:link w:val="CommentText"/>
    <w:rsid w:val="00396C30"/>
    <w:rPr>
      <w:rFonts w:ascii="TradeGothic" w:hAnsi="TradeGothic"/>
      <w:lang w:eastAsia="en-US"/>
    </w:rPr>
  </w:style>
  <w:style w:type="paragraph" w:styleId="CommentSubject">
    <w:name w:val="annotation subject"/>
    <w:basedOn w:val="CommentText"/>
    <w:next w:val="CommentText"/>
    <w:link w:val="CommentSubjectChar"/>
    <w:rsid w:val="00396C30"/>
    <w:rPr>
      <w:b/>
      <w:bCs/>
    </w:rPr>
  </w:style>
  <w:style w:type="character" w:customStyle="1" w:styleId="CommentSubjectChar">
    <w:name w:val="Comment Subject Char"/>
    <w:link w:val="CommentSubject"/>
    <w:rsid w:val="00396C30"/>
    <w:rPr>
      <w:rFonts w:ascii="TradeGothic" w:hAnsi="TradeGothic"/>
      <w:b/>
      <w:bCs/>
      <w:lang w:eastAsia="en-US"/>
    </w:rPr>
  </w:style>
  <w:style w:type="paragraph" w:styleId="BalloonText">
    <w:name w:val="Balloon Text"/>
    <w:basedOn w:val="Normal"/>
    <w:link w:val="BalloonTextChar"/>
    <w:rsid w:val="00396C30"/>
    <w:rPr>
      <w:rFonts w:ascii="Tahoma" w:hAnsi="Tahoma" w:cs="Tahoma"/>
      <w:sz w:val="16"/>
      <w:szCs w:val="16"/>
    </w:rPr>
  </w:style>
  <w:style w:type="character" w:customStyle="1" w:styleId="BalloonTextChar">
    <w:name w:val="Balloon Text Char"/>
    <w:link w:val="BalloonText"/>
    <w:rsid w:val="00396C30"/>
    <w:rPr>
      <w:rFonts w:ascii="Tahoma" w:hAnsi="Tahoma" w:cs="Tahoma"/>
      <w:sz w:val="16"/>
      <w:szCs w:val="16"/>
      <w:lang w:eastAsia="en-US"/>
    </w:rPr>
  </w:style>
  <w:style w:type="paragraph" w:customStyle="1" w:styleId="Default">
    <w:name w:val="Default"/>
    <w:rsid w:val="008241FB"/>
    <w:pPr>
      <w:autoSpaceDE w:val="0"/>
      <w:autoSpaceDN w:val="0"/>
      <w:adjustRightInd w:val="0"/>
    </w:pPr>
    <w:rPr>
      <w:rFonts w:ascii="Arial" w:hAnsi="Arial" w:cs="Arial"/>
      <w:color w:val="000000"/>
      <w:sz w:val="24"/>
      <w:szCs w:val="24"/>
      <w:lang w:eastAsia="en-US"/>
    </w:rPr>
  </w:style>
  <w:style w:type="paragraph" w:customStyle="1" w:styleId="western">
    <w:name w:val="western"/>
    <w:basedOn w:val="Normal"/>
    <w:rsid w:val="00874A9A"/>
    <w:rPr>
      <w:rFonts w:ascii="Times New Roman" w:eastAsia="Calibri" w:hAnsi="Times New Roman"/>
      <w:sz w:val="24"/>
      <w:szCs w:val="24"/>
      <w:lang w:eastAsia="en-GB"/>
    </w:rPr>
  </w:style>
  <w:style w:type="paragraph" w:styleId="PlainText">
    <w:name w:val="Plain Text"/>
    <w:basedOn w:val="Normal"/>
    <w:link w:val="PlainTextChar"/>
    <w:uiPriority w:val="99"/>
    <w:unhideWhenUsed/>
    <w:rsid w:val="00922F90"/>
    <w:rPr>
      <w:rFonts w:ascii="Calibri" w:hAnsi="Calibri"/>
      <w:szCs w:val="21"/>
    </w:rPr>
  </w:style>
  <w:style w:type="character" w:customStyle="1" w:styleId="PlainTextChar">
    <w:name w:val="Plain Text Char"/>
    <w:link w:val="PlainText"/>
    <w:uiPriority w:val="99"/>
    <w:rsid w:val="00922F90"/>
    <w:rPr>
      <w:rFonts w:ascii="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C47F4A"/>
    <w:pPr>
      <w:ind w:left="720"/>
      <w:contextualSpacing/>
    </w:pPr>
    <w:rPr>
      <w:rFonts w:ascii="Times New Roman" w:hAnsi="Times New Roman"/>
      <w:sz w:val="24"/>
      <w:szCs w:val="24"/>
      <w:lang w:val="cy-GB" w:eastAsia="cy-GB"/>
    </w:rPr>
  </w:style>
  <w:style w:type="character" w:styleId="CommentReference">
    <w:name w:val="annotation reference"/>
    <w:rsid w:val="00396C30"/>
    <w:rPr>
      <w:sz w:val="16"/>
      <w:szCs w:val="16"/>
    </w:rPr>
  </w:style>
  <w:style w:type="paragraph" w:styleId="CommentText">
    <w:name w:val="annotation text"/>
    <w:basedOn w:val="Normal"/>
    <w:link w:val="CommentTextChar"/>
    <w:rsid w:val="00396C30"/>
    <w:rPr>
      <w:sz w:val="20"/>
    </w:rPr>
  </w:style>
  <w:style w:type="character" w:customStyle="1" w:styleId="CommentTextChar">
    <w:name w:val="Comment Text Char"/>
    <w:link w:val="CommentText"/>
    <w:rsid w:val="00396C30"/>
    <w:rPr>
      <w:rFonts w:ascii="TradeGothic" w:hAnsi="TradeGothic"/>
      <w:lang w:eastAsia="en-US"/>
    </w:rPr>
  </w:style>
  <w:style w:type="paragraph" w:styleId="CommentSubject">
    <w:name w:val="annotation subject"/>
    <w:basedOn w:val="CommentText"/>
    <w:next w:val="CommentText"/>
    <w:link w:val="CommentSubjectChar"/>
    <w:rsid w:val="00396C30"/>
    <w:rPr>
      <w:b/>
      <w:bCs/>
    </w:rPr>
  </w:style>
  <w:style w:type="character" w:customStyle="1" w:styleId="CommentSubjectChar">
    <w:name w:val="Comment Subject Char"/>
    <w:link w:val="CommentSubject"/>
    <w:rsid w:val="00396C30"/>
    <w:rPr>
      <w:rFonts w:ascii="TradeGothic" w:hAnsi="TradeGothic"/>
      <w:b/>
      <w:bCs/>
      <w:lang w:eastAsia="en-US"/>
    </w:rPr>
  </w:style>
  <w:style w:type="paragraph" w:styleId="BalloonText">
    <w:name w:val="Balloon Text"/>
    <w:basedOn w:val="Normal"/>
    <w:link w:val="BalloonTextChar"/>
    <w:rsid w:val="00396C30"/>
    <w:rPr>
      <w:rFonts w:ascii="Tahoma" w:hAnsi="Tahoma" w:cs="Tahoma"/>
      <w:sz w:val="16"/>
      <w:szCs w:val="16"/>
    </w:rPr>
  </w:style>
  <w:style w:type="character" w:customStyle="1" w:styleId="BalloonTextChar">
    <w:name w:val="Balloon Text Char"/>
    <w:link w:val="BalloonText"/>
    <w:rsid w:val="00396C30"/>
    <w:rPr>
      <w:rFonts w:ascii="Tahoma" w:hAnsi="Tahoma" w:cs="Tahoma"/>
      <w:sz w:val="16"/>
      <w:szCs w:val="16"/>
      <w:lang w:eastAsia="en-US"/>
    </w:rPr>
  </w:style>
  <w:style w:type="paragraph" w:customStyle="1" w:styleId="Default">
    <w:name w:val="Default"/>
    <w:rsid w:val="008241FB"/>
    <w:pPr>
      <w:autoSpaceDE w:val="0"/>
      <w:autoSpaceDN w:val="0"/>
      <w:adjustRightInd w:val="0"/>
    </w:pPr>
    <w:rPr>
      <w:rFonts w:ascii="Arial" w:hAnsi="Arial" w:cs="Arial"/>
      <w:color w:val="000000"/>
      <w:sz w:val="24"/>
      <w:szCs w:val="24"/>
      <w:lang w:eastAsia="en-US"/>
    </w:rPr>
  </w:style>
  <w:style w:type="paragraph" w:customStyle="1" w:styleId="western">
    <w:name w:val="western"/>
    <w:basedOn w:val="Normal"/>
    <w:rsid w:val="00874A9A"/>
    <w:rPr>
      <w:rFonts w:ascii="Times New Roman" w:eastAsia="Calibri" w:hAnsi="Times New Roman"/>
      <w:sz w:val="24"/>
      <w:szCs w:val="24"/>
      <w:lang w:eastAsia="en-GB"/>
    </w:rPr>
  </w:style>
  <w:style w:type="paragraph" w:styleId="PlainText">
    <w:name w:val="Plain Text"/>
    <w:basedOn w:val="Normal"/>
    <w:link w:val="PlainTextChar"/>
    <w:uiPriority w:val="99"/>
    <w:unhideWhenUsed/>
    <w:rsid w:val="00922F90"/>
    <w:rPr>
      <w:rFonts w:ascii="Calibri" w:hAnsi="Calibri"/>
      <w:szCs w:val="21"/>
    </w:rPr>
  </w:style>
  <w:style w:type="character" w:customStyle="1" w:styleId="PlainTextChar">
    <w:name w:val="Plain Text Char"/>
    <w:link w:val="PlainText"/>
    <w:uiPriority w:val="99"/>
    <w:rsid w:val="00922F90"/>
    <w:rPr>
      <w:rFonts w:ascii="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4646">
      <w:bodyDiv w:val="1"/>
      <w:marLeft w:val="0"/>
      <w:marRight w:val="0"/>
      <w:marTop w:val="0"/>
      <w:marBottom w:val="0"/>
      <w:divBdr>
        <w:top w:val="none" w:sz="0" w:space="0" w:color="auto"/>
        <w:left w:val="none" w:sz="0" w:space="0" w:color="auto"/>
        <w:bottom w:val="none" w:sz="0" w:space="0" w:color="auto"/>
        <w:right w:val="none" w:sz="0" w:space="0" w:color="auto"/>
      </w:divBdr>
    </w:div>
    <w:div w:id="206181425">
      <w:bodyDiv w:val="1"/>
      <w:marLeft w:val="0"/>
      <w:marRight w:val="0"/>
      <w:marTop w:val="0"/>
      <w:marBottom w:val="0"/>
      <w:divBdr>
        <w:top w:val="none" w:sz="0" w:space="0" w:color="auto"/>
        <w:left w:val="none" w:sz="0" w:space="0" w:color="auto"/>
        <w:bottom w:val="none" w:sz="0" w:space="0" w:color="auto"/>
        <w:right w:val="none" w:sz="0" w:space="0" w:color="auto"/>
      </w:divBdr>
    </w:div>
    <w:div w:id="230315060">
      <w:bodyDiv w:val="1"/>
      <w:marLeft w:val="0"/>
      <w:marRight w:val="0"/>
      <w:marTop w:val="0"/>
      <w:marBottom w:val="0"/>
      <w:divBdr>
        <w:top w:val="none" w:sz="0" w:space="0" w:color="auto"/>
        <w:left w:val="none" w:sz="0" w:space="0" w:color="auto"/>
        <w:bottom w:val="none" w:sz="0" w:space="0" w:color="auto"/>
        <w:right w:val="none" w:sz="0" w:space="0" w:color="auto"/>
      </w:divBdr>
    </w:div>
    <w:div w:id="370108391">
      <w:bodyDiv w:val="1"/>
      <w:marLeft w:val="0"/>
      <w:marRight w:val="0"/>
      <w:marTop w:val="0"/>
      <w:marBottom w:val="0"/>
      <w:divBdr>
        <w:top w:val="none" w:sz="0" w:space="0" w:color="auto"/>
        <w:left w:val="none" w:sz="0" w:space="0" w:color="auto"/>
        <w:bottom w:val="none" w:sz="0" w:space="0" w:color="auto"/>
        <w:right w:val="none" w:sz="0" w:space="0" w:color="auto"/>
      </w:divBdr>
    </w:div>
    <w:div w:id="543713592">
      <w:bodyDiv w:val="1"/>
      <w:marLeft w:val="0"/>
      <w:marRight w:val="0"/>
      <w:marTop w:val="0"/>
      <w:marBottom w:val="0"/>
      <w:divBdr>
        <w:top w:val="none" w:sz="0" w:space="0" w:color="auto"/>
        <w:left w:val="none" w:sz="0" w:space="0" w:color="auto"/>
        <w:bottom w:val="none" w:sz="0" w:space="0" w:color="auto"/>
        <w:right w:val="none" w:sz="0" w:space="0" w:color="auto"/>
      </w:divBdr>
    </w:div>
    <w:div w:id="667904805">
      <w:bodyDiv w:val="1"/>
      <w:marLeft w:val="0"/>
      <w:marRight w:val="0"/>
      <w:marTop w:val="0"/>
      <w:marBottom w:val="0"/>
      <w:divBdr>
        <w:top w:val="none" w:sz="0" w:space="0" w:color="auto"/>
        <w:left w:val="none" w:sz="0" w:space="0" w:color="auto"/>
        <w:bottom w:val="none" w:sz="0" w:space="0" w:color="auto"/>
        <w:right w:val="none" w:sz="0" w:space="0" w:color="auto"/>
      </w:divBdr>
    </w:div>
    <w:div w:id="890076823">
      <w:bodyDiv w:val="1"/>
      <w:marLeft w:val="0"/>
      <w:marRight w:val="0"/>
      <w:marTop w:val="0"/>
      <w:marBottom w:val="0"/>
      <w:divBdr>
        <w:top w:val="none" w:sz="0" w:space="0" w:color="auto"/>
        <w:left w:val="none" w:sz="0" w:space="0" w:color="auto"/>
        <w:bottom w:val="none" w:sz="0" w:space="0" w:color="auto"/>
        <w:right w:val="none" w:sz="0" w:space="0" w:color="auto"/>
      </w:divBdr>
    </w:div>
    <w:div w:id="924921335">
      <w:bodyDiv w:val="1"/>
      <w:marLeft w:val="0"/>
      <w:marRight w:val="0"/>
      <w:marTop w:val="0"/>
      <w:marBottom w:val="0"/>
      <w:divBdr>
        <w:top w:val="none" w:sz="0" w:space="0" w:color="auto"/>
        <w:left w:val="none" w:sz="0" w:space="0" w:color="auto"/>
        <w:bottom w:val="none" w:sz="0" w:space="0" w:color="auto"/>
        <w:right w:val="none" w:sz="0" w:space="0" w:color="auto"/>
      </w:divBdr>
    </w:div>
    <w:div w:id="1068578920">
      <w:bodyDiv w:val="1"/>
      <w:marLeft w:val="0"/>
      <w:marRight w:val="0"/>
      <w:marTop w:val="0"/>
      <w:marBottom w:val="0"/>
      <w:divBdr>
        <w:top w:val="none" w:sz="0" w:space="0" w:color="auto"/>
        <w:left w:val="none" w:sz="0" w:space="0" w:color="auto"/>
        <w:bottom w:val="none" w:sz="0" w:space="0" w:color="auto"/>
        <w:right w:val="none" w:sz="0" w:space="0" w:color="auto"/>
      </w:divBdr>
    </w:div>
    <w:div w:id="1111239033">
      <w:bodyDiv w:val="1"/>
      <w:marLeft w:val="0"/>
      <w:marRight w:val="0"/>
      <w:marTop w:val="0"/>
      <w:marBottom w:val="0"/>
      <w:divBdr>
        <w:top w:val="none" w:sz="0" w:space="0" w:color="auto"/>
        <w:left w:val="none" w:sz="0" w:space="0" w:color="auto"/>
        <w:bottom w:val="none" w:sz="0" w:space="0" w:color="auto"/>
        <w:right w:val="none" w:sz="0" w:space="0" w:color="auto"/>
      </w:divBdr>
    </w:div>
    <w:div w:id="1136871632">
      <w:bodyDiv w:val="1"/>
      <w:marLeft w:val="0"/>
      <w:marRight w:val="0"/>
      <w:marTop w:val="0"/>
      <w:marBottom w:val="0"/>
      <w:divBdr>
        <w:top w:val="none" w:sz="0" w:space="0" w:color="auto"/>
        <w:left w:val="none" w:sz="0" w:space="0" w:color="auto"/>
        <w:bottom w:val="none" w:sz="0" w:space="0" w:color="auto"/>
        <w:right w:val="none" w:sz="0" w:space="0" w:color="auto"/>
      </w:divBdr>
    </w:div>
    <w:div w:id="1280381465">
      <w:bodyDiv w:val="1"/>
      <w:marLeft w:val="0"/>
      <w:marRight w:val="0"/>
      <w:marTop w:val="0"/>
      <w:marBottom w:val="0"/>
      <w:divBdr>
        <w:top w:val="none" w:sz="0" w:space="0" w:color="auto"/>
        <w:left w:val="none" w:sz="0" w:space="0" w:color="auto"/>
        <w:bottom w:val="none" w:sz="0" w:space="0" w:color="auto"/>
        <w:right w:val="none" w:sz="0" w:space="0" w:color="auto"/>
      </w:divBdr>
    </w:div>
    <w:div w:id="1300528281">
      <w:bodyDiv w:val="1"/>
      <w:marLeft w:val="0"/>
      <w:marRight w:val="0"/>
      <w:marTop w:val="0"/>
      <w:marBottom w:val="0"/>
      <w:divBdr>
        <w:top w:val="none" w:sz="0" w:space="0" w:color="auto"/>
        <w:left w:val="none" w:sz="0" w:space="0" w:color="auto"/>
        <w:bottom w:val="none" w:sz="0" w:space="0" w:color="auto"/>
        <w:right w:val="none" w:sz="0" w:space="0" w:color="auto"/>
      </w:divBdr>
    </w:div>
    <w:div w:id="1300764859">
      <w:bodyDiv w:val="1"/>
      <w:marLeft w:val="0"/>
      <w:marRight w:val="0"/>
      <w:marTop w:val="0"/>
      <w:marBottom w:val="0"/>
      <w:divBdr>
        <w:top w:val="none" w:sz="0" w:space="0" w:color="auto"/>
        <w:left w:val="none" w:sz="0" w:space="0" w:color="auto"/>
        <w:bottom w:val="none" w:sz="0" w:space="0" w:color="auto"/>
        <w:right w:val="none" w:sz="0" w:space="0" w:color="auto"/>
      </w:divBdr>
    </w:div>
    <w:div w:id="1409812839">
      <w:bodyDiv w:val="1"/>
      <w:marLeft w:val="0"/>
      <w:marRight w:val="0"/>
      <w:marTop w:val="0"/>
      <w:marBottom w:val="0"/>
      <w:divBdr>
        <w:top w:val="none" w:sz="0" w:space="0" w:color="auto"/>
        <w:left w:val="none" w:sz="0" w:space="0" w:color="auto"/>
        <w:bottom w:val="none" w:sz="0" w:space="0" w:color="auto"/>
        <w:right w:val="none" w:sz="0" w:space="0" w:color="auto"/>
      </w:divBdr>
    </w:div>
    <w:div w:id="1414358905">
      <w:bodyDiv w:val="1"/>
      <w:marLeft w:val="0"/>
      <w:marRight w:val="0"/>
      <w:marTop w:val="0"/>
      <w:marBottom w:val="0"/>
      <w:divBdr>
        <w:top w:val="none" w:sz="0" w:space="0" w:color="auto"/>
        <w:left w:val="none" w:sz="0" w:space="0" w:color="auto"/>
        <w:bottom w:val="none" w:sz="0" w:space="0" w:color="auto"/>
        <w:right w:val="none" w:sz="0" w:space="0" w:color="auto"/>
      </w:divBdr>
    </w:div>
    <w:div w:id="1683389940">
      <w:bodyDiv w:val="1"/>
      <w:marLeft w:val="0"/>
      <w:marRight w:val="0"/>
      <w:marTop w:val="0"/>
      <w:marBottom w:val="0"/>
      <w:divBdr>
        <w:top w:val="none" w:sz="0" w:space="0" w:color="auto"/>
        <w:left w:val="none" w:sz="0" w:space="0" w:color="auto"/>
        <w:bottom w:val="none" w:sz="0" w:space="0" w:color="auto"/>
        <w:right w:val="none" w:sz="0" w:space="0" w:color="auto"/>
      </w:divBdr>
    </w:div>
    <w:div w:id="1825537719">
      <w:bodyDiv w:val="1"/>
      <w:marLeft w:val="0"/>
      <w:marRight w:val="0"/>
      <w:marTop w:val="0"/>
      <w:marBottom w:val="0"/>
      <w:divBdr>
        <w:top w:val="none" w:sz="0" w:space="0" w:color="auto"/>
        <w:left w:val="none" w:sz="0" w:space="0" w:color="auto"/>
        <w:bottom w:val="none" w:sz="0" w:space="0" w:color="auto"/>
        <w:right w:val="none" w:sz="0" w:space="0" w:color="auto"/>
      </w:divBdr>
    </w:div>
    <w:div w:id="1834103855">
      <w:bodyDiv w:val="1"/>
      <w:marLeft w:val="0"/>
      <w:marRight w:val="0"/>
      <w:marTop w:val="0"/>
      <w:marBottom w:val="0"/>
      <w:divBdr>
        <w:top w:val="none" w:sz="0" w:space="0" w:color="auto"/>
        <w:left w:val="none" w:sz="0" w:space="0" w:color="auto"/>
        <w:bottom w:val="none" w:sz="0" w:space="0" w:color="auto"/>
        <w:right w:val="none" w:sz="0" w:space="0" w:color="auto"/>
      </w:divBdr>
    </w:div>
    <w:div w:id="2121799477">
      <w:bodyDiv w:val="1"/>
      <w:marLeft w:val="0"/>
      <w:marRight w:val="0"/>
      <w:marTop w:val="0"/>
      <w:marBottom w:val="0"/>
      <w:divBdr>
        <w:top w:val="none" w:sz="0" w:space="0" w:color="auto"/>
        <w:left w:val="none" w:sz="0" w:space="0" w:color="auto"/>
        <w:bottom w:val="none" w:sz="0" w:space="0" w:color="auto"/>
        <w:right w:val="none" w:sz="0" w:space="0" w:color="auto"/>
      </w:divBdr>
      <w:divsChild>
        <w:div w:id="153029055">
          <w:marLeft w:val="0"/>
          <w:marRight w:val="0"/>
          <w:marTop w:val="0"/>
          <w:marBottom w:val="0"/>
          <w:divBdr>
            <w:top w:val="none" w:sz="0" w:space="0" w:color="auto"/>
            <w:left w:val="none" w:sz="0" w:space="0" w:color="auto"/>
            <w:bottom w:val="none" w:sz="0" w:space="0" w:color="auto"/>
            <w:right w:val="none" w:sz="0" w:space="0" w:color="auto"/>
          </w:divBdr>
          <w:divsChild>
            <w:div w:id="1459836277">
              <w:marLeft w:val="0"/>
              <w:marRight w:val="0"/>
              <w:marTop w:val="0"/>
              <w:marBottom w:val="0"/>
              <w:divBdr>
                <w:top w:val="none" w:sz="0" w:space="0" w:color="auto"/>
                <w:left w:val="none" w:sz="0" w:space="0" w:color="auto"/>
                <w:bottom w:val="none" w:sz="0" w:space="0" w:color="auto"/>
                <w:right w:val="none" w:sz="0" w:space="0" w:color="auto"/>
              </w:divBdr>
              <w:divsChild>
                <w:div w:id="1975016513">
                  <w:marLeft w:val="0"/>
                  <w:marRight w:val="0"/>
                  <w:marTop w:val="0"/>
                  <w:marBottom w:val="0"/>
                  <w:divBdr>
                    <w:top w:val="none" w:sz="0" w:space="0" w:color="auto"/>
                    <w:left w:val="none" w:sz="0" w:space="0" w:color="auto"/>
                    <w:bottom w:val="none" w:sz="0" w:space="0" w:color="auto"/>
                    <w:right w:val="none" w:sz="0" w:space="0" w:color="auto"/>
                  </w:divBdr>
                  <w:divsChild>
                    <w:div w:id="1883714306">
                      <w:marLeft w:val="0"/>
                      <w:marRight w:val="0"/>
                      <w:marTop w:val="0"/>
                      <w:marBottom w:val="0"/>
                      <w:divBdr>
                        <w:top w:val="none" w:sz="0" w:space="0" w:color="auto"/>
                        <w:left w:val="none" w:sz="0" w:space="0" w:color="auto"/>
                        <w:bottom w:val="none" w:sz="0" w:space="0" w:color="auto"/>
                        <w:right w:val="none" w:sz="0" w:space="0" w:color="auto"/>
                      </w:divBdr>
                      <w:divsChild>
                        <w:div w:id="1346204936">
                          <w:marLeft w:val="0"/>
                          <w:marRight w:val="0"/>
                          <w:marTop w:val="0"/>
                          <w:marBottom w:val="0"/>
                          <w:divBdr>
                            <w:top w:val="none" w:sz="0" w:space="0" w:color="auto"/>
                            <w:left w:val="none" w:sz="0" w:space="0" w:color="auto"/>
                            <w:bottom w:val="none" w:sz="0" w:space="0" w:color="auto"/>
                            <w:right w:val="none" w:sz="0" w:space="0" w:color="auto"/>
                          </w:divBdr>
                          <w:divsChild>
                            <w:div w:id="2072345370">
                              <w:marLeft w:val="0"/>
                              <w:marRight w:val="0"/>
                              <w:marTop w:val="0"/>
                              <w:marBottom w:val="0"/>
                              <w:divBdr>
                                <w:top w:val="none" w:sz="0" w:space="0" w:color="auto"/>
                                <w:left w:val="none" w:sz="0" w:space="0" w:color="auto"/>
                                <w:bottom w:val="none" w:sz="0" w:space="0" w:color="auto"/>
                                <w:right w:val="none" w:sz="0" w:space="0" w:color="auto"/>
                              </w:divBdr>
                              <w:divsChild>
                                <w:div w:id="209197855">
                                  <w:marLeft w:val="0"/>
                                  <w:marRight w:val="0"/>
                                  <w:marTop w:val="0"/>
                                  <w:marBottom w:val="0"/>
                                  <w:divBdr>
                                    <w:top w:val="none" w:sz="0" w:space="0" w:color="auto"/>
                                    <w:left w:val="none" w:sz="0" w:space="0" w:color="auto"/>
                                    <w:bottom w:val="none" w:sz="0" w:space="0" w:color="auto"/>
                                    <w:right w:val="none" w:sz="0" w:space="0" w:color="auto"/>
                                  </w:divBdr>
                                  <w:divsChild>
                                    <w:div w:id="1702976288">
                                      <w:marLeft w:val="0"/>
                                      <w:marRight w:val="0"/>
                                      <w:marTop w:val="0"/>
                                      <w:marBottom w:val="0"/>
                                      <w:divBdr>
                                        <w:top w:val="none" w:sz="0" w:space="0" w:color="auto"/>
                                        <w:left w:val="none" w:sz="0" w:space="0" w:color="auto"/>
                                        <w:bottom w:val="none" w:sz="0" w:space="0" w:color="auto"/>
                                        <w:right w:val="none" w:sz="0" w:space="0" w:color="auto"/>
                                      </w:divBdr>
                                      <w:divsChild>
                                        <w:div w:id="1874883918">
                                          <w:marLeft w:val="0"/>
                                          <w:marRight w:val="0"/>
                                          <w:marTop w:val="0"/>
                                          <w:marBottom w:val="0"/>
                                          <w:divBdr>
                                            <w:top w:val="none" w:sz="0" w:space="0" w:color="auto"/>
                                            <w:left w:val="none" w:sz="0" w:space="0" w:color="auto"/>
                                            <w:bottom w:val="none" w:sz="0" w:space="0" w:color="auto"/>
                                            <w:right w:val="none" w:sz="0" w:space="0" w:color="auto"/>
                                          </w:divBdr>
                                          <w:divsChild>
                                            <w:div w:id="389422618">
                                              <w:marLeft w:val="0"/>
                                              <w:marRight w:val="0"/>
                                              <w:marTop w:val="0"/>
                                              <w:marBottom w:val="0"/>
                                              <w:divBdr>
                                                <w:top w:val="none" w:sz="0" w:space="0" w:color="auto"/>
                                                <w:left w:val="none" w:sz="0" w:space="0" w:color="auto"/>
                                                <w:bottom w:val="none" w:sz="0" w:space="0" w:color="auto"/>
                                                <w:right w:val="none" w:sz="0" w:space="0" w:color="auto"/>
                                              </w:divBdr>
                                            </w:div>
                                            <w:div w:id="571811405">
                                              <w:marLeft w:val="0"/>
                                              <w:marRight w:val="0"/>
                                              <w:marTop w:val="0"/>
                                              <w:marBottom w:val="0"/>
                                              <w:divBdr>
                                                <w:top w:val="none" w:sz="0" w:space="0" w:color="auto"/>
                                                <w:left w:val="none" w:sz="0" w:space="0" w:color="auto"/>
                                                <w:bottom w:val="none" w:sz="0" w:space="0" w:color="auto"/>
                                                <w:right w:val="none" w:sz="0" w:space="0" w:color="auto"/>
                                              </w:divBdr>
                                            </w:div>
                                            <w:div w:id="1555697185">
                                              <w:marLeft w:val="0"/>
                                              <w:marRight w:val="0"/>
                                              <w:marTop w:val="0"/>
                                              <w:marBottom w:val="0"/>
                                              <w:divBdr>
                                                <w:top w:val="none" w:sz="0" w:space="0" w:color="auto"/>
                                                <w:left w:val="none" w:sz="0" w:space="0" w:color="auto"/>
                                                <w:bottom w:val="none" w:sz="0" w:space="0" w:color="auto"/>
                                                <w:right w:val="none" w:sz="0" w:space="0" w:color="auto"/>
                                              </w:divBdr>
                                            </w:div>
                                            <w:div w:id="15987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25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rdiff.ac.uk/research/explore/research-units/welsh-oral-health-information-un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2017-07-06T23:00:00+00:00</Meeting_x0020_Date>
    <Assembly xmlns="a4e7e3ba-90a1-4b0a-844f-73b076486bd6">5</Assembly>
  </documentManagement>
</p:properties>
</file>

<file path=customXml/itemProps1.xml><?xml version="1.0" encoding="utf-8"?>
<ds:datastoreItem xmlns:ds="http://schemas.openxmlformats.org/officeDocument/2006/customXml" ds:itemID="{FBAAF581-2BCB-4561-98A1-9CB984CF6C88}"/>
</file>

<file path=customXml/itemProps2.xml><?xml version="1.0" encoding="utf-8"?>
<ds:datastoreItem xmlns:ds="http://schemas.openxmlformats.org/officeDocument/2006/customXml" ds:itemID="{6E851A79-EEFE-43B1-83F3-8B62340ED099}"/>
</file>

<file path=customXml/itemProps3.xml><?xml version="1.0" encoding="utf-8"?>
<ds:datastoreItem xmlns:ds="http://schemas.openxmlformats.org/officeDocument/2006/customXml" ds:itemID="{E58C9A38-1CC3-484C-B0F8-C8BD9E31BA14}"/>
</file>

<file path=customXml/itemProps4.xml><?xml version="1.0" encoding="utf-8"?>
<ds:datastoreItem xmlns:ds="http://schemas.openxmlformats.org/officeDocument/2006/customXml" ds:itemID="{EE547848-2D08-40D1-9BE4-3D40C5362F04}"/>
</file>

<file path=docProps/app.xml><?xml version="1.0" encoding="utf-8"?>
<Properties xmlns="http://schemas.openxmlformats.org/officeDocument/2006/extended-properties" xmlns:vt="http://schemas.openxmlformats.org/officeDocument/2006/docPropsVTypes">
  <Template>3CE4EF8</Template>
  <TotalTime>2</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SF JH 1919/15: Written Statement</vt:lpstr>
    </vt:vector>
  </TitlesOfParts>
  <Company>Welsh Government</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 of Oral Health 2017 – Dental caries in 5 year-olds (2015-16) </dc:title>
  <dc:subject>Doc 2: draft Written Statement</dc:subject>
  <dc:creator>FAS</dc:creator>
  <cp:lastModifiedBy>Carey, Helen (OFMCO - Cabinet Division)</cp:lastModifiedBy>
  <cp:revision>3</cp:revision>
  <cp:lastPrinted>2017-06-14T10:53:00Z</cp:lastPrinted>
  <dcterms:created xsi:type="dcterms:W3CDTF">2017-07-06T09:15:00Z</dcterms:created>
  <dcterms:modified xsi:type="dcterms:W3CDTF">2017-07-07T06:58:00Z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A18352590</vt:lpwstr>
  </property>
  <property fmtid="{D5CDD505-2E9C-101B-9397-08002B2CF9AE}" pid="4" name="Objective-Title">
    <vt:lpwstr>MA-P-VG-2145-17 - Written Statement on Picture of Oral Health 2017 - Doc.2</vt:lpwstr>
  </property>
  <property fmtid="{D5CDD505-2E9C-101B-9397-08002B2CF9AE}" pid="5" name="Objective-Comment">
    <vt:lpwstr/>
  </property>
  <property fmtid="{D5CDD505-2E9C-101B-9397-08002B2CF9AE}" pid="6" name="Objective-CreationStamp">
    <vt:filetime>2017-06-14T10:36:41Z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2017-06-29T13:43:30Z</vt:filetime>
  </property>
  <property fmtid="{D5CDD505-2E9C-101B-9397-08002B2CF9AE}" pid="10" name="Objective-ModificationStamp">
    <vt:filetime>2017-06-29T13:43:30Z</vt:filetime>
  </property>
  <property fmtid="{D5CDD505-2E9C-101B-9397-08002B2CF9AE}" pid="11" name="Objective-Owner">
    <vt:lpwstr>Parker, Simon (HSS - DHP Primary Care)</vt:lpwstr>
  </property>
  <property fmtid="{D5CDD505-2E9C-101B-9397-08002B2CF9AE}" pid="12" name="Objective-Path">
    <vt:lpwstr>Objective Global Folder:Corporate File Plan:GOVERNMENT BUSINESS:Government Business - Ministerial Portfolios:NAfW - Term 5:Government Business - Cabinet Secretary for Health, Wellbeing &amp; Sport:Vaughan Gething - Cabinet Secretary for Health, Wellbeing and </vt:lpwstr>
  </property>
  <property fmtid="{D5CDD505-2E9C-101B-9397-08002B2CF9AE}" pid="13" name="Objective-Parent">
    <vt:lpwstr>MA-P</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qA1282015</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2017-06-13T23:00:00Z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