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65A7" w14:textId="77777777" w:rsidR="001A39E2" w:rsidRDefault="001A39E2" w:rsidP="001A39E2">
      <w:pPr>
        <w:jc w:val="right"/>
        <w:rPr>
          <w:b/>
        </w:rPr>
      </w:pPr>
    </w:p>
    <w:p w14:paraId="58CA9AB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3A01DE0" wp14:editId="60A7136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ABE9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F9E89F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020A67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FA02C1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EC7E23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49F7DEE" wp14:editId="75AED97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842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EABCE91" w14:textId="77777777" w:rsidTr="00B049B1">
        <w:tc>
          <w:tcPr>
            <w:tcW w:w="1383" w:type="dxa"/>
            <w:tcBorders>
              <w:top w:val="nil"/>
              <w:left w:val="nil"/>
              <w:bottom w:val="nil"/>
              <w:right w:val="nil"/>
            </w:tcBorders>
            <w:vAlign w:val="center"/>
          </w:tcPr>
          <w:p w14:paraId="053E4801" w14:textId="77777777" w:rsidR="00EA5290" w:rsidRDefault="00EA5290" w:rsidP="00B049B1">
            <w:pPr>
              <w:spacing w:before="120" w:after="120"/>
              <w:rPr>
                <w:rFonts w:ascii="Arial" w:hAnsi="Arial" w:cs="Arial"/>
                <w:b/>
                <w:bCs/>
                <w:sz w:val="24"/>
                <w:szCs w:val="24"/>
              </w:rPr>
            </w:pPr>
          </w:p>
          <w:p w14:paraId="415CF0C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58D0444" w14:textId="77777777" w:rsidR="00EA5290" w:rsidRPr="00670227" w:rsidRDefault="00EA5290" w:rsidP="00B049B1">
            <w:pPr>
              <w:spacing w:before="120" w:after="120"/>
              <w:rPr>
                <w:rFonts w:ascii="Arial" w:hAnsi="Arial" w:cs="Arial"/>
                <w:b/>
                <w:bCs/>
                <w:sz w:val="24"/>
                <w:szCs w:val="24"/>
              </w:rPr>
            </w:pPr>
          </w:p>
          <w:p w14:paraId="2DE96A9D" w14:textId="22CCBA34" w:rsidR="00EA5290" w:rsidRPr="00670227" w:rsidRDefault="00696854" w:rsidP="00B049B1">
            <w:pPr>
              <w:spacing w:before="120" w:after="120"/>
              <w:rPr>
                <w:rFonts w:ascii="Arial" w:hAnsi="Arial" w:cs="Arial"/>
                <w:b/>
                <w:bCs/>
                <w:sz w:val="24"/>
                <w:szCs w:val="24"/>
              </w:rPr>
            </w:pPr>
            <w:r>
              <w:rPr>
                <w:rFonts w:ascii="Arial" w:hAnsi="Arial" w:cs="Arial"/>
                <w:b/>
                <w:bCs/>
                <w:sz w:val="24"/>
                <w:szCs w:val="24"/>
              </w:rPr>
              <w:t xml:space="preserve">Publication of new guidance on the </w:t>
            </w:r>
            <w:r w:rsidRPr="00696854">
              <w:rPr>
                <w:rFonts w:ascii="Arial" w:hAnsi="Arial" w:cs="Arial"/>
                <w:b/>
                <w:bCs/>
                <w:sz w:val="24"/>
                <w:szCs w:val="24"/>
              </w:rPr>
              <w:t>Youth Engagement and Progression Framework</w:t>
            </w:r>
          </w:p>
        </w:tc>
      </w:tr>
      <w:tr w:rsidR="00EA5290" w:rsidRPr="00A011A1" w14:paraId="49A1A2E5" w14:textId="77777777" w:rsidTr="00B049B1">
        <w:tc>
          <w:tcPr>
            <w:tcW w:w="1383" w:type="dxa"/>
            <w:tcBorders>
              <w:top w:val="nil"/>
              <w:left w:val="nil"/>
              <w:bottom w:val="nil"/>
              <w:right w:val="nil"/>
            </w:tcBorders>
            <w:vAlign w:val="center"/>
          </w:tcPr>
          <w:p w14:paraId="5020801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9DEF675" w14:textId="2840328B" w:rsidR="00EA5290" w:rsidRPr="00670227" w:rsidRDefault="00696854" w:rsidP="00B049B1">
            <w:pPr>
              <w:spacing w:before="120" w:after="120"/>
              <w:rPr>
                <w:rFonts w:ascii="Arial" w:hAnsi="Arial" w:cs="Arial"/>
                <w:b/>
                <w:bCs/>
                <w:sz w:val="24"/>
                <w:szCs w:val="24"/>
              </w:rPr>
            </w:pPr>
            <w:r>
              <w:rPr>
                <w:rFonts w:ascii="Arial" w:hAnsi="Arial" w:cs="Arial"/>
                <w:b/>
                <w:bCs/>
                <w:sz w:val="24"/>
                <w:szCs w:val="24"/>
              </w:rPr>
              <w:t>22 September 2022</w:t>
            </w:r>
          </w:p>
        </w:tc>
      </w:tr>
      <w:tr w:rsidR="00EA5290" w:rsidRPr="00A011A1" w14:paraId="3CFB9DA2" w14:textId="77777777" w:rsidTr="00B049B1">
        <w:tc>
          <w:tcPr>
            <w:tcW w:w="1383" w:type="dxa"/>
            <w:tcBorders>
              <w:top w:val="nil"/>
              <w:left w:val="nil"/>
              <w:bottom w:val="nil"/>
              <w:right w:val="nil"/>
            </w:tcBorders>
            <w:vAlign w:val="center"/>
          </w:tcPr>
          <w:p w14:paraId="58F3147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064FAF1" w14:textId="2743DBBB" w:rsidR="00EA5290" w:rsidRPr="00670227" w:rsidRDefault="00696854" w:rsidP="001E53BF">
            <w:pPr>
              <w:spacing w:before="120" w:after="120"/>
              <w:rPr>
                <w:rFonts w:ascii="Arial" w:hAnsi="Arial" w:cs="Arial"/>
                <w:b/>
                <w:bCs/>
                <w:sz w:val="24"/>
                <w:szCs w:val="24"/>
              </w:rPr>
            </w:pPr>
            <w:r w:rsidRPr="00696854">
              <w:rPr>
                <w:rFonts w:ascii="Arial" w:hAnsi="Arial" w:cs="Arial"/>
                <w:b/>
                <w:bCs/>
                <w:sz w:val="24"/>
                <w:szCs w:val="24"/>
              </w:rPr>
              <w:t>Jeremy Miles MS, Minister for Education and Welsh Language</w:t>
            </w:r>
          </w:p>
        </w:tc>
      </w:tr>
    </w:tbl>
    <w:p w14:paraId="1BDB1E88" w14:textId="77777777" w:rsidR="00EA5290" w:rsidRPr="00A011A1" w:rsidRDefault="00EA5290" w:rsidP="00EA5290"/>
    <w:p w14:paraId="7AA7C86E" w14:textId="77777777" w:rsidR="00696854" w:rsidRPr="00696854" w:rsidRDefault="00696854" w:rsidP="00696854">
      <w:pPr>
        <w:spacing w:before="240" w:after="160" w:line="259" w:lineRule="auto"/>
        <w:rPr>
          <w:rFonts w:ascii="Arial" w:eastAsia="Calibri" w:hAnsi="Arial" w:cs="Arial"/>
          <w:sz w:val="24"/>
          <w:szCs w:val="24"/>
        </w:rPr>
      </w:pPr>
      <w:r w:rsidRPr="00696854">
        <w:rPr>
          <w:rFonts w:ascii="Arial" w:eastAsia="Calibri" w:hAnsi="Arial" w:cs="Arial"/>
          <w:sz w:val="24"/>
          <w:szCs w:val="24"/>
        </w:rPr>
        <w:t xml:space="preserve">I am delighted to announce the publication of the updated guidance on the Youth Engagement and Progression Framework. Originally introduced to ensure more young people progress into education, </w:t>
      </w:r>
      <w:proofErr w:type="gramStart"/>
      <w:r w:rsidRPr="00696854">
        <w:rPr>
          <w:rFonts w:ascii="Arial" w:eastAsia="Calibri" w:hAnsi="Arial" w:cs="Arial"/>
          <w:sz w:val="24"/>
          <w:szCs w:val="24"/>
        </w:rPr>
        <w:t>employment</w:t>
      </w:r>
      <w:proofErr w:type="gramEnd"/>
      <w:r w:rsidRPr="00696854">
        <w:rPr>
          <w:rFonts w:ascii="Arial" w:eastAsia="Calibri" w:hAnsi="Arial" w:cs="Arial"/>
          <w:sz w:val="24"/>
          <w:szCs w:val="24"/>
        </w:rPr>
        <w:t xml:space="preserve"> or training when they finish school age education, the Framework is now being expanded to include the prevention of youth homelessness. The Framework supports young people to find the right pathway to meet their needs and build on their strengths. Underpinning the delivery of the Framework we need real collaboration between partners - local authorities, Careers Wales, Working Wales, schools, post-16 education and training providers, the voluntary youth work sector - and a sense of shared accountability.</w:t>
      </w:r>
    </w:p>
    <w:p w14:paraId="11C10CB7" w14:textId="77777777" w:rsidR="00696854" w:rsidRPr="00696854" w:rsidRDefault="00696854" w:rsidP="00696854">
      <w:pPr>
        <w:spacing w:before="240" w:after="160" w:line="259" w:lineRule="auto"/>
        <w:rPr>
          <w:rFonts w:ascii="Arial" w:eastAsia="Calibri" w:hAnsi="Arial" w:cs="Arial"/>
          <w:sz w:val="24"/>
          <w:szCs w:val="24"/>
        </w:rPr>
      </w:pPr>
      <w:r w:rsidRPr="00696854">
        <w:rPr>
          <w:rFonts w:ascii="Arial" w:eastAsia="Calibri" w:hAnsi="Arial" w:cs="Arial"/>
          <w:sz w:val="24"/>
          <w:szCs w:val="24"/>
        </w:rPr>
        <w:t xml:space="preserve">We know that collaborative working, tailored </w:t>
      </w:r>
      <w:proofErr w:type="gramStart"/>
      <w:r w:rsidRPr="00696854">
        <w:rPr>
          <w:rFonts w:ascii="Arial" w:eastAsia="Calibri" w:hAnsi="Arial" w:cs="Arial"/>
          <w:sz w:val="24"/>
          <w:szCs w:val="24"/>
        </w:rPr>
        <w:t>support</w:t>
      </w:r>
      <w:proofErr w:type="gramEnd"/>
      <w:r w:rsidRPr="00696854">
        <w:rPr>
          <w:rFonts w:ascii="Arial" w:eastAsia="Calibri" w:hAnsi="Arial" w:cs="Arial"/>
          <w:sz w:val="24"/>
          <w:szCs w:val="24"/>
        </w:rPr>
        <w:t xml:space="preserve"> and resources through the Framework makes a real difference in our young people’s lives, including young people who face additional barriers or those who are at risk of living in poverty.  </w:t>
      </w:r>
    </w:p>
    <w:p w14:paraId="3611798F" w14:textId="77777777" w:rsidR="00696854" w:rsidRPr="00696854" w:rsidRDefault="00696854" w:rsidP="00696854">
      <w:pPr>
        <w:spacing w:after="160" w:line="259" w:lineRule="auto"/>
        <w:rPr>
          <w:rFonts w:ascii="Arial" w:eastAsia="Calibri" w:hAnsi="Arial" w:cs="Arial"/>
          <w:bCs/>
          <w:sz w:val="24"/>
          <w:szCs w:val="24"/>
        </w:rPr>
      </w:pPr>
      <w:r w:rsidRPr="00696854">
        <w:rPr>
          <w:rFonts w:ascii="Arial" w:eastAsia="Calibri" w:hAnsi="Arial" w:cs="Arial"/>
          <w:sz w:val="24"/>
          <w:szCs w:val="24"/>
        </w:rPr>
        <w:t xml:space="preserve">The </w:t>
      </w:r>
      <w:r w:rsidRPr="00696854">
        <w:rPr>
          <w:rFonts w:ascii="Arial" w:eastAsia="Calibri" w:hAnsi="Arial" w:cs="Arial"/>
          <w:bCs/>
          <w:sz w:val="24"/>
          <w:szCs w:val="24"/>
        </w:rPr>
        <w:t xml:space="preserve">early identification of young people from age 11 to 18 who are at risk of disengaging from education, </w:t>
      </w:r>
      <w:proofErr w:type="gramStart"/>
      <w:r w:rsidRPr="00696854">
        <w:rPr>
          <w:rFonts w:ascii="Arial" w:eastAsia="Calibri" w:hAnsi="Arial" w:cs="Arial"/>
          <w:bCs/>
          <w:sz w:val="24"/>
          <w:szCs w:val="24"/>
        </w:rPr>
        <w:t>employment</w:t>
      </w:r>
      <w:proofErr w:type="gramEnd"/>
      <w:r w:rsidRPr="00696854">
        <w:rPr>
          <w:rFonts w:ascii="Arial" w:eastAsia="Calibri" w:hAnsi="Arial" w:cs="Arial"/>
          <w:bCs/>
          <w:sz w:val="24"/>
          <w:szCs w:val="24"/>
        </w:rPr>
        <w:t xml:space="preserve"> or training, or of becoming homeless, is a</w:t>
      </w:r>
      <w:r w:rsidRPr="00696854">
        <w:rPr>
          <w:rFonts w:ascii="Arial" w:eastAsia="Calibri" w:hAnsi="Arial" w:cs="Arial"/>
          <w:sz w:val="24"/>
          <w:szCs w:val="24"/>
        </w:rPr>
        <w:t xml:space="preserve"> key part of the Framework</w:t>
      </w:r>
      <w:r w:rsidRPr="00696854">
        <w:rPr>
          <w:rFonts w:ascii="Arial" w:eastAsia="Calibri" w:hAnsi="Arial" w:cs="Arial"/>
          <w:bCs/>
          <w:sz w:val="24"/>
          <w:szCs w:val="24"/>
        </w:rPr>
        <w:t xml:space="preserve">. The Framework offers those young people support and opportunities for them to achieve their goals. It allows us collectively to understand young people’s needs, put appropriate support or provision in place and monitor and encourage their progression. </w:t>
      </w:r>
    </w:p>
    <w:p w14:paraId="57713BD0" w14:textId="77777777" w:rsidR="00696854" w:rsidRPr="00696854" w:rsidRDefault="00696854" w:rsidP="00696854">
      <w:pPr>
        <w:spacing w:after="160" w:line="259" w:lineRule="auto"/>
        <w:rPr>
          <w:rFonts w:ascii="Arial" w:eastAsia="Calibri" w:hAnsi="Arial" w:cs="Arial"/>
          <w:bCs/>
          <w:sz w:val="24"/>
          <w:szCs w:val="24"/>
        </w:rPr>
      </w:pPr>
      <w:r w:rsidRPr="00696854">
        <w:rPr>
          <w:rFonts w:ascii="Arial" w:eastAsia="Calibri" w:hAnsi="Arial" w:cs="Arial"/>
          <w:bCs/>
          <w:sz w:val="24"/>
          <w:szCs w:val="24"/>
        </w:rPr>
        <w:t>The Framework helps us tackle the impact of poverty on educational attainment, by helping re-engage</w:t>
      </w:r>
      <w:r w:rsidRPr="00696854">
        <w:rPr>
          <w:rFonts w:ascii="Arial" w:eastAsia="Calibri" w:hAnsi="Arial" w:cs="Arial"/>
          <w:sz w:val="24"/>
          <w:szCs w:val="24"/>
        </w:rPr>
        <w:t xml:space="preserve"> young people and raise their aspirations. Together with the Young Person’s Guarantee, it </w:t>
      </w:r>
      <w:r w:rsidRPr="00696854">
        <w:rPr>
          <w:rFonts w:ascii="Arial" w:eastAsia="HGGothicE" w:hAnsi="Arial" w:cs="Arial"/>
          <w:sz w:val="24"/>
          <w:lang w:eastAsia="ja-JP"/>
        </w:rPr>
        <w:t xml:space="preserve">contributes towards our </w:t>
      </w:r>
      <w:hyperlink r:id="rId8" w:history="1">
        <w:r w:rsidRPr="00696854">
          <w:rPr>
            <w:rFonts w:ascii="Arial" w:eastAsia="HGGothicE" w:hAnsi="Arial" w:cs="Arial"/>
            <w:color w:val="0563C1"/>
            <w:sz w:val="24"/>
            <w:u w:val="single"/>
            <w:lang w:eastAsia="ja-JP"/>
          </w:rPr>
          <w:t>national milestones</w:t>
        </w:r>
      </w:hyperlink>
      <w:r w:rsidRPr="00696854">
        <w:rPr>
          <w:rFonts w:ascii="Arial" w:eastAsia="HGGothicE" w:hAnsi="Arial" w:cs="Arial"/>
          <w:sz w:val="24"/>
          <w:lang w:eastAsia="ja-JP"/>
        </w:rPr>
        <w:t xml:space="preserve">, including the milestone of ensuring at least 90% of 16 to 24 year olds are in education, employment, or training by 2050. </w:t>
      </w:r>
    </w:p>
    <w:p w14:paraId="2E1084BD" w14:textId="77777777" w:rsidR="00696854" w:rsidRPr="00696854" w:rsidRDefault="00696854" w:rsidP="00696854">
      <w:pPr>
        <w:spacing w:after="160" w:line="259" w:lineRule="auto"/>
        <w:rPr>
          <w:rFonts w:ascii="Arial" w:eastAsia="Calibri" w:hAnsi="Arial" w:cs="Arial"/>
          <w:bCs/>
          <w:sz w:val="24"/>
          <w:szCs w:val="24"/>
        </w:rPr>
      </w:pPr>
      <w:r w:rsidRPr="00696854">
        <w:rPr>
          <w:rFonts w:ascii="Arial" w:eastAsia="Calibri" w:hAnsi="Arial" w:cs="Arial"/>
          <w:sz w:val="24"/>
          <w:szCs w:val="24"/>
        </w:rPr>
        <w:t xml:space="preserve">The Framework recognises the link between numbers of young people not in education, </w:t>
      </w:r>
      <w:proofErr w:type="gramStart"/>
      <w:r w:rsidRPr="00696854">
        <w:rPr>
          <w:rFonts w:ascii="Arial" w:eastAsia="Calibri" w:hAnsi="Arial" w:cs="Arial"/>
          <w:sz w:val="24"/>
          <w:szCs w:val="24"/>
        </w:rPr>
        <w:t>employment</w:t>
      </w:r>
      <w:proofErr w:type="gramEnd"/>
      <w:r w:rsidRPr="00696854">
        <w:rPr>
          <w:rFonts w:ascii="Arial" w:eastAsia="Calibri" w:hAnsi="Arial" w:cs="Arial"/>
          <w:sz w:val="24"/>
          <w:szCs w:val="24"/>
        </w:rPr>
        <w:t xml:space="preserve"> or training (NEET), homelessness and poor mental health. To</w:t>
      </w:r>
      <w:r w:rsidRPr="00696854">
        <w:rPr>
          <w:rFonts w:ascii="Arial" w:eastAsia="Calibri" w:hAnsi="Arial" w:cs="Arial"/>
          <w:bCs/>
          <w:sz w:val="24"/>
          <w:szCs w:val="24"/>
        </w:rPr>
        <w:t xml:space="preserve"> support our </w:t>
      </w:r>
      <w:r w:rsidRPr="00696854">
        <w:rPr>
          <w:rFonts w:ascii="Arial" w:eastAsia="Calibri" w:hAnsi="Arial" w:cs="Arial"/>
          <w:bCs/>
          <w:sz w:val="24"/>
          <w:szCs w:val="24"/>
        </w:rPr>
        <w:lastRenderedPageBreak/>
        <w:t>young people’s mental health,</w:t>
      </w:r>
      <w:r w:rsidRPr="00696854">
        <w:rPr>
          <w:rFonts w:ascii="Arial" w:eastAsia="Calibri" w:hAnsi="Arial" w:cs="Arial"/>
          <w:sz w:val="24"/>
          <w:szCs w:val="24"/>
        </w:rPr>
        <w:t xml:space="preserve"> the partners who help deliver the Framework can </w:t>
      </w:r>
      <w:r w:rsidRPr="00696854">
        <w:rPr>
          <w:rFonts w:ascii="Arial" w:eastAsia="Calibri" w:hAnsi="Arial" w:cs="Arial"/>
          <w:bCs/>
          <w:sz w:val="24"/>
          <w:szCs w:val="24"/>
        </w:rPr>
        <w:t>harness existing emotional and mental well-being services and resources to make a real difference to the lives of our young people.</w:t>
      </w:r>
    </w:p>
    <w:p w14:paraId="4AC108E5" w14:textId="77777777" w:rsidR="00696854" w:rsidRPr="00696854" w:rsidRDefault="00696854" w:rsidP="00696854">
      <w:pPr>
        <w:spacing w:before="240" w:after="160" w:line="259" w:lineRule="auto"/>
        <w:rPr>
          <w:rFonts w:ascii="Arial" w:eastAsia="Calibri" w:hAnsi="Arial" w:cs="Arial"/>
          <w:sz w:val="24"/>
          <w:szCs w:val="24"/>
          <w:lang w:eastAsia="en-GB"/>
        </w:rPr>
      </w:pPr>
      <w:r w:rsidRPr="00696854">
        <w:rPr>
          <w:rFonts w:ascii="Arial" w:eastAsia="Calibri" w:hAnsi="Arial" w:cs="Arial"/>
          <w:sz w:val="24"/>
          <w:szCs w:val="24"/>
        </w:rPr>
        <w:t xml:space="preserve">We acknowledge the difficult times currently faced by young people, and those who work hard to support them, including the impact of the pandemic, the </w:t>
      </w:r>
      <w:proofErr w:type="gramStart"/>
      <w:r w:rsidRPr="00696854">
        <w:rPr>
          <w:rFonts w:ascii="Arial" w:eastAsia="Calibri" w:hAnsi="Arial" w:cs="Arial"/>
          <w:sz w:val="24"/>
          <w:szCs w:val="24"/>
        </w:rPr>
        <w:t>cost of living</w:t>
      </w:r>
      <w:proofErr w:type="gramEnd"/>
      <w:r w:rsidRPr="00696854">
        <w:rPr>
          <w:rFonts w:ascii="Arial" w:eastAsia="Calibri" w:hAnsi="Arial" w:cs="Arial"/>
          <w:sz w:val="24"/>
          <w:szCs w:val="24"/>
        </w:rPr>
        <w:t xml:space="preserve"> crisis and the impact of leaving the European Union. I share others’ concerns about the loss of EU funding for projects that have supported young people at risk of disengaging or who are NEET. Under the UK Government’s replacement scheme, the Shared Prosperity Fund, we are left with a significant funding gap.</w:t>
      </w:r>
    </w:p>
    <w:p w14:paraId="6A7F28E8" w14:textId="77777777" w:rsidR="00696854" w:rsidRPr="00696854" w:rsidRDefault="00696854" w:rsidP="00696854">
      <w:pPr>
        <w:spacing w:after="160" w:line="259" w:lineRule="auto"/>
        <w:rPr>
          <w:rFonts w:ascii="Arial" w:eastAsia="Calibri" w:hAnsi="Arial" w:cs="Arial"/>
          <w:sz w:val="24"/>
          <w:szCs w:val="24"/>
        </w:rPr>
      </w:pPr>
      <w:bookmarkStart w:id="0" w:name="_Hlk112747170"/>
      <w:r w:rsidRPr="00696854">
        <w:rPr>
          <w:rFonts w:ascii="Arial" w:eastAsia="Calibri" w:hAnsi="Arial" w:cs="Arial"/>
          <w:sz w:val="24"/>
          <w:szCs w:val="24"/>
        </w:rPr>
        <w:t>It is during these challenging times we are seeking to strengthen the Framework to ensure:</w:t>
      </w:r>
    </w:p>
    <w:p w14:paraId="2B5145D1" w14:textId="77777777" w:rsidR="00696854" w:rsidRPr="00696854" w:rsidRDefault="00696854" w:rsidP="00696854">
      <w:pPr>
        <w:numPr>
          <w:ilvl w:val="0"/>
          <w:numId w:val="2"/>
        </w:numPr>
        <w:spacing w:after="160" w:line="259" w:lineRule="auto"/>
        <w:rPr>
          <w:rFonts w:ascii="Arial" w:eastAsia="Calibri" w:hAnsi="Arial" w:cs="Arial"/>
          <w:sz w:val="24"/>
          <w:szCs w:val="24"/>
        </w:rPr>
      </w:pPr>
      <w:r w:rsidRPr="00696854">
        <w:rPr>
          <w:rFonts w:ascii="Arial" w:eastAsia="Calibri" w:hAnsi="Arial" w:cs="Arial"/>
          <w:sz w:val="24"/>
          <w:szCs w:val="24"/>
        </w:rPr>
        <w:t xml:space="preserve">when young people finish school age education, that more of them progress to a destination that is right for them, whether that is education, employment, </w:t>
      </w:r>
      <w:proofErr w:type="gramStart"/>
      <w:r w:rsidRPr="00696854">
        <w:rPr>
          <w:rFonts w:ascii="Arial" w:eastAsia="Calibri" w:hAnsi="Arial" w:cs="Arial"/>
          <w:sz w:val="24"/>
          <w:szCs w:val="24"/>
        </w:rPr>
        <w:t>training</w:t>
      </w:r>
      <w:proofErr w:type="gramEnd"/>
      <w:r w:rsidRPr="00696854">
        <w:rPr>
          <w:rFonts w:ascii="Arial" w:eastAsia="Calibri" w:hAnsi="Arial" w:cs="Arial"/>
          <w:sz w:val="24"/>
          <w:szCs w:val="24"/>
        </w:rPr>
        <w:t xml:space="preserve"> or self-employment (including by taking up opportunities under our Young Persons Guarantee)</w:t>
      </w:r>
    </w:p>
    <w:bookmarkEnd w:id="0"/>
    <w:p w14:paraId="67F02E3A" w14:textId="77777777" w:rsidR="00696854" w:rsidRPr="00696854" w:rsidRDefault="00696854" w:rsidP="00696854">
      <w:pPr>
        <w:numPr>
          <w:ilvl w:val="0"/>
          <w:numId w:val="2"/>
        </w:numPr>
        <w:spacing w:after="160" w:line="259" w:lineRule="auto"/>
        <w:rPr>
          <w:rFonts w:ascii="Arial" w:eastAsia="Calibri" w:hAnsi="Arial" w:cs="Arial"/>
          <w:sz w:val="24"/>
          <w:szCs w:val="24"/>
        </w:rPr>
      </w:pPr>
      <w:r w:rsidRPr="00696854">
        <w:rPr>
          <w:rFonts w:ascii="Arial" w:eastAsia="Calibri" w:hAnsi="Arial" w:cs="Arial"/>
          <w:sz w:val="24"/>
          <w:szCs w:val="24"/>
        </w:rPr>
        <w:t>young people are prevented from becoming homeless</w:t>
      </w:r>
    </w:p>
    <w:p w14:paraId="042A55F8" w14:textId="77777777" w:rsidR="00696854" w:rsidRPr="00696854" w:rsidRDefault="00696854" w:rsidP="00696854">
      <w:pPr>
        <w:numPr>
          <w:ilvl w:val="0"/>
          <w:numId w:val="2"/>
        </w:numPr>
        <w:spacing w:after="160" w:line="259" w:lineRule="auto"/>
        <w:rPr>
          <w:rFonts w:ascii="Arial" w:eastAsia="Calibri" w:hAnsi="Arial" w:cs="Arial"/>
          <w:sz w:val="24"/>
          <w:szCs w:val="24"/>
        </w:rPr>
      </w:pPr>
      <w:r w:rsidRPr="00696854">
        <w:rPr>
          <w:rFonts w:ascii="Arial" w:eastAsia="Calibri" w:hAnsi="Arial" w:cs="Arial"/>
          <w:sz w:val="24"/>
          <w:szCs w:val="24"/>
        </w:rPr>
        <w:t>young people’s emotional mental health and well-being is improved because they feel that they are doing something that is meaningful to them, and where they feel they are on the right path.</w:t>
      </w:r>
    </w:p>
    <w:p w14:paraId="6730B7F9" w14:textId="77777777" w:rsidR="00696854" w:rsidRPr="00696854" w:rsidRDefault="00696854" w:rsidP="00696854">
      <w:pPr>
        <w:spacing w:after="160" w:line="259" w:lineRule="auto"/>
        <w:rPr>
          <w:rFonts w:ascii="Arial" w:eastAsia="Calibri" w:hAnsi="Arial" w:cs="Arial"/>
          <w:sz w:val="24"/>
          <w:szCs w:val="24"/>
        </w:rPr>
      </w:pPr>
      <w:r w:rsidRPr="00696854">
        <w:rPr>
          <w:rFonts w:ascii="Arial" w:eastAsia="Calibri" w:hAnsi="Arial" w:cs="Arial"/>
          <w:sz w:val="24"/>
          <w:szCs w:val="24"/>
        </w:rPr>
        <w:t xml:space="preserve">I am proud of our cross-government approach to strengthening the Framework, and the extensive collaboration that has taken place to develop this new guidance, involving my own portfolio and the portfolios of other Ministerial colleagues: the Minister for Economy, the Minister for Climate Change, the Deputy Minister for Mental </w:t>
      </w:r>
      <w:proofErr w:type="gramStart"/>
      <w:r w:rsidRPr="00696854">
        <w:rPr>
          <w:rFonts w:ascii="Arial" w:eastAsia="Calibri" w:hAnsi="Arial" w:cs="Arial"/>
          <w:sz w:val="24"/>
          <w:szCs w:val="24"/>
        </w:rPr>
        <w:t>Health</w:t>
      </w:r>
      <w:proofErr w:type="gramEnd"/>
      <w:r w:rsidRPr="00696854">
        <w:rPr>
          <w:rFonts w:ascii="Arial" w:eastAsia="Calibri" w:hAnsi="Arial" w:cs="Arial"/>
          <w:sz w:val="24"/>
          <w:szCs w:val="24"/>
        </w:rPr>
        <w:t xml:space="preserve"> and Wellbeing.</w:t>
      </w:r>
    </w:p>
    <w:p w14:paraId="530EC417" w14:textId="77777777" w:rsidR="00696854" w:rsidRPr="00696854" w:rsidRDefault="00696854" w:rsidP="00696854">
      <w:pPr>
        <w:spacing w:after="160" w:line="259" w:lineRule="auto"/>
        <w:rPr>
          <w:rFonts w:ascii="Arial" w:eastAsia="Calibri" w:hAnsi="Arial" w:cs="Arial"/>
          <w:bCs/>
          <w:sz w:val="24"/>
          <w:szCs w:val="24"/>
        </w:rPr>
      </w:pPr>
      <w:r w:rsidRPr="00696854">
        <w:rPr>
          <w:rFonts w:ascii="Arial" w:eastAsia="Calibri" w:hAnsi="Arial" w:cs="Arial"/>
          <w:sz w:val="24"/>
          <w:szCs w:val="24"/>
        </w:rPr>
        <w:t>This new guidance is timely, as it sets out an approach to help make Wales a second chance nation, where we work together to prevent homelessness and poverty. The Framework will help us achieve this aim,</w:t>
      </w:r>
      <w:r w:rsidRPr="00696854">
        <w:rPr>
          <w:rFonts w:ascii="Arial" w:eastAsia="Calibri" w:hAnsi="Arial" w:cs="Arial"/>
          <w:bCs/>
          <w:sz w:val="24"/>
          <w:szCs w:val="24"/>
        </w:rPr>
        <w:t xml:space="preserve"> </w:t>
      </w:r>
      <w:r w:rsidRPr="00696854">
        <w:rPr>
          <w:rFonts w:ascii="Arial" w:eastAsia="Calibri" w:hAnsi="Arial" w:cs="Arial"/>
          <w:sz w:val="24"/>
          <w:szCs w:val="24"/>
        </w:rPr>
        <w:t xml:space="preserve">so </w:t>
      </w:r>
      <w:r w:rsidRPr="00696854">
        <w:rPr>
          <w:rFonts w:ascii="Arial" w:eastAsia="Calibri" w:hAnsi="Arial" w:cs="Arial"/>
          <w:bCs/>
          <w:sz w:val="24"/>
          <w:szCs w:val="24"/>
        </w:rPr>
        <w:t xml:space="preserve">our children are supported and able to thrive, and we break cycles of intergenerational deprivation to have a far reaching, positive impact. </w:t>
      </w:r>
    </w:p>
    <w:p w14:paraId="3B01C9D1" w14:textId="7A8CE605" w:rsidR="00B2232A" w:rsidRPr="00B2232A" w:rsidRDefault="00B2232A" w:rsidP="00B2232A">
      <w:pPr>
        <w:rPr>
          <w:rFonts w:ascii="Arial" w:eastAsia="Calibri" w:hAnsi="Arial" w:cs="Arial"/>
          <w:sz w:val="24"/>
          <w:szCs w:val="24"/>
        </w:rPr>
      </w:pPr>
      <w:r w:rsidRPr="00B2232A">
        <w:rPr>
          <w:rFonts w:ascii="Arial" w:eastAsia="Calibri" w:hAnsi="Arial" w:cs="Arial"/>
          <w:sz w:val="24"/>
          <w:szCs w:val="24"/>
        </w:rPr>
        <w:t xml:space="preserve">View the </w:t>
      </w:r>
      <w:hyperlink r:id="rId9" w:history="1">
        <w:r w:rsidRPr="00DF25B8">
          <w:rPr>
            <w:rStyle w:val="Hyperlink"/>
            <w:rFonts w:ascii="Arial" w:eastAsia="Calibri" w:hAnsi="Arial" w:cs="Arial"/>
            <w:sz w:val="24"/>
            <w:szCs w:val="24"/>
          </w:rPr>
          <w:t>Overview</w:t>
        </w:r>
      </w:hyperlink>
      <w:r w:rsidRPr="00B2232A">
        <w:rPr>
          <w:rFonts w:ascii="Arial" w:eastAsia="Calibri" w:hAnsi="Arial" w:cs="Arial"/>
          <w:sz w:val="24"/>
          <w:szCs w:val="24"/>
        </w:rPr>
        <w:t>.</w:t>
      </w:r>
    </w:p>
    <w:p w14:paraId="4EA8223A" w14:textId="2152B0B7" w:rsidR="00B2232A" w:rsidRPr="00B2232A" w:rsidRDefault="00B2232A" w:rsidP="00B2232A">
      <w:pPr>
        <w:rPr>
          <w:rFonts w:ascii="Arial" w:eastAsia="Calibri" w:hAnsi="Arial" w:cs="Arial"/>
          <w:sz w:val="24"/>
          <w:szCs w:val="24"/>
        </w:rPr>
      </w:pPr>
      <w:r w:rsidRPr="00B2232A">
        <w:rPr>
          <w:rFonts w:ascii="Arial" w:eastAsia="Calibri" w:hAnsi="Arial" w:cs="Arial"/>
          <w:sz w:val="24"/>
          <w:szCs w:val="24"/>
        </w:rPr>
        <w:t xml:space="preserve">View the </w:t>
      </w:r>
      <w:hyperlink r:id="rId10" w:history="1">
        <w:r w:rsidRPr="00DF25B8">
          <w:rPr>
            <w:rStyle w:val="Hyperlink"/>
            <w:rFonts w:ascii="Arial" w:eastAsia="Calibri" w:hAnsi="Arial" w:cs="Arial"/>
            <w:sz w:val="24"/>
            <w:szCs w:val="24"/>
          </w:rPr>
          <w:t>Handbook</w:t>
        </w:r>
      </w:hyperlink>
      <w:r w:rsidRPr="00B2232A">
        <w:rPr>
          <w:rFonts w:ascii="Arial" w:eastAsia="Calibri" w:hAnsi="Arial" w:cs="Arial"/>
          <w:sz w:val="24"/>
          <w:szCs w:val="24"/>
        </w:rPr>
        <w:t>.</w:t>
      </w:r>
    </w:p>
    <w:p w14:paraId="744419D6"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62F7" w14:textId="77777777" w:rsidR="00093AE6" w:rsidRDefault="00093AE6">
      <w:r>
        <w:separator/>
      </w:r>
    </w:p>
  </w:endnote>
  <w:endnote w:type="continuationSeparator" w:id="0">
    <w:p w14:paraId="5ED0EFB9" w14:textId="77777777" w:rsidR="00093AE6" w:rsidRDefault="0009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GothicE">
    <w:charset w:val="80"/>
    <w:family w:val="modern"/>
    <w:pitch w:val="fixed"/>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EE3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0799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2227" w14:textId="456FDC8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6854">
      <w:rPr>
        <w:rStyle w:val="PageNumber"/>
        <w:noProof/>
      </w:rPr>
      <w:t>2</w:t>
    </w:r>
    <w:r>
      <w:rPr>
        <w:rStyle w:val="PageNumber"/>
      </w:rPr>
      <w:fldChar w:fldCharType="end"/>
    </w:r>
  </w:p>
  <w:p w14:paraId="1CABE3D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81A6"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5EFB8C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E3A5" w14:textId="77777777" w:rsidR="00093AE6" w:rsidRDefault="00093AE6">
      <w:r>
        <w:separator/>
      </w:r>
    </w:p>
  </w:footnote>
  <w:footnote w:type="continuationSeparator" w:id="0">
    <w:p w14:paraId="587BB6FD" w14:textId="77777777" w:rsidR="00093AE6" w:rsidRDefault="00093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BF0C" w14:textId="77777777" w:rsidR="00AE064D" w:rsidRDefault="000C5E9B">
    <w:r>
      <w:rPr>
        <w:noProof/>
        <w:lang w:eastAsia="en-GB"/>
      </w:rPr>
      <w:drawing>
        <wp:anchor distT="0" distB="0" distL="114300" distR="114300" simplePos="0" relativeHeight="251657728" behindDoc="1" locked="0" layoutInCell="1" allowOverlap="1" wp14:anchorId="6A4AA23C" wp14:editId="4C3EBD7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4C91AF4" w14:textId="77777777" w:rsidR="00DD4B82" w:rsidRDefault="00DD4B82">
    <w:pPr>
      <w:pStyle w:val="Header"/>
    </w:pPr>
  </w:p>
  <w:p w14:paraId="121BFC8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DF0862"/>
    <w:multiLevelType w:val="hybridMultilevel"/>
    <w:tmpl w:val="74A0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925438">
    <w:abstractNumId w:val="0"/>
  </w:num>
  <w:num w:numId="2" w16cid:durableId="215043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3AE6"/>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251A5"/>
    <w:rsid w:val="00274F08"/>
    <w:rsid w:val="002A5310"/>
    <w:rsid w:val="002C57B6"/>
    <w:rsid w:val="002F0EB9"/>
    <w:rsid w:val="002F53A9"/>
    <w:rsid w:val="00314E36"/>
    <w:rsid w:val="003220C1"/>
    <w:rsid w:val="003420B9"/>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939A8"/>
    <w:rsid w:val="00696854"/>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232A"/>
    <w:rsid w:val="00B239BA"/>
    <w:rsid w:val="00B468BB"/>
    <w:rsid w:val="00B81F17"/>
    <w:rsid w:val="00C43B4A"/>
    <w:rsid w:val="00C64FA5"/>
    <w:rsid w:val="00C84A12"/>
    <w:rsid w:val="00CF3DC5"/>
    <w:rsid w:val="00D017E2"/>
    <w:rsid w:val="00D16D97"/>
    <w:rsid w:val="00D27F42"/>
    <w:rsid w:val="00D84713"/>
    <w:rsid w:val="00DD4B82"/>
    <w:rsid w:val="00DF25B8"/>
    <w:rsid w:val="00E1556F"/>
    <w:rsid w:val="00E3419E"/>
    <w:rsid w:val="00E3700D"/>
    <w:rsid w:val="00E47B1A"/>
    <w:rsid w:val="00E631B1"/>
    <w:rsid w:val="00EA5290"/>
    <w:rsid w:val="00EB248F"/>
    <w:rsid w:val="00EB5F93"/>
    <w:rsid w:val="00EC0568"/>
    <w:rsid w:val="00EE721A"/>
    <w:rsid w:val="00EE7263"/>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B79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E3700D"/>
    <w:rPr>
      <w:sz w:val="16"/>
      <w:szCs w:val="16"/>
    </w:rPr>
  </w:style>
  <w:style w:type="paragraph" w:styleId="CommentText">
    <w:name w:val="annotation text"/>
    <w:basedOn w:val="Normal"/>
    <w:link w:val="CommentTextChar"/>
    <w:semiHidden/>
    <w:unhideWhenUsed/>
    <w:rsid w:val="00E3700D"/>
    <w:rPr>
      <w:sz w:val="20"/>
    </w:rPr>
  </w:style>
  <w:style w:type="character" w:customStyle="1" w:styleId="CommentTextChar">
    <w:name w:val="Comment Text Char"/>
    <w:basedOn w:val="DefaultParagraphFont"/>
    <w:link w:val="CommentText"/>
    <w:semiHidden/>
    <w:rsid w:val="00E3700D"/>
    <w:rPr>
      <w:rFonts w:ascii="TradeGothic" w:hAnsi="TradeGothic"/>
      <w:lang w:eastAsia="en-US"/>
    </w:rPr>
  </w:style>
  <w:style w:type="paragraph" w:styleId="CommentSubject">
    <w:name w:val="annotation subject"/>
    <w:basedOn w:val="CommentText"/>
    <w:next w:val="CommentText"/>
    <w:link w:val="CommentSubjectChar"/>
    <w:semiHidden/>
    <w:unhideWhenUsed/>
    <w:rsid w:val="00E3700D"/>
    <w:rPr>
      <w:b/>
      <w:bCs/>
    </w:rPr>
  </w:style>
  <w:style w:type="character" w:customStyle="1" w:styleId="CommentSubjectChar">
    <w:name w:val="Comment Subject Char"/>
    <w:basedOn w:val="CommentTextChar"/>
    <w:link w:val="CommentSubject"/>
    <w:semiHidden/>
    <w:rsid w:val="00E3700D"/>
    <w:rPr>
      <w:rFonts w:ascii="TradeGothic" w:hAnsi="TradeGothic"/>
      <w:b/>
      <w:bCs/>
      <w:lang w:eastAsia="en-US"/>
    </w:rPr>
  </w:style>
  <w:style w:type="character" w:styleId="UnresolvedMention">
    <w:name w:val="Unresolved Mention"/>
    <w:basedOn w:val="DefaultParagraphFont"/>
    <w:uiPriority w:val="99"/>
    <w:semiHidden/>
    <w:unhideWhenUsed/>
    <w:rsid w:val="00DF2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well-being-future-generations-national-indicators-20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v.wales/youth-engagement-and-progression-framework-handbook" TargetMode="External"/><Relationship Id="rId4" Type="http://schemas.openxmlformats.org/officeDocument/2006/relationships/settings" Target="settings.xml"/><Relationship Id="rId9" Type="http://schemas.openxmlformats.org/officeDocument/2006/relationships/hyperlink" Target="https://gov.wales/youth-engagement-and-progression-framework-overview"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A42197890</value>
    </field>
    <field name="Objective-Title">
      <value order="0">Written Statement by MfEWL on publication of YEPF guidance (English) - 22 September 2022</value>
    </field>
    <field name="Objective-Description">
      <value order="0"/>
    </field>
    <field name="Objective-CreationStamp">
      <value order="0">2022-09-21T08:23:17Z</value>
    </field>
    <field name="Objective-IsApproved">
      <value order="0">false</value>
    </field>
    <field name="Objective-IsPublished">
      <value order="0">false</value>
    </field>
    <field name="Objective-DatePublished">
      <value order="0"/>
    </field>
    <field name="Objective-ModificationStamp">
      <value order="0">2022-09-21T08:24:11Z</value>
    </field>
    <field name="Objective-Owner">
      <value order="0">Reed, Lowri (ESJWL - Education - Youth Engagement)</value>
    </field>
    <field name="Objective-Path">
      <value order="0">Objective Global Folder:Business File Plan:WG Organisational Groups:NEW - Post April 2022 - Education, Social Justice &amp; Welsh Language:Education, Social Justice &amp; Welsh Language (ESJWL) - Education - Support for Learners:1 - Save:Divisional Ministerial Files:Jeremy Miles - Minister for Education and the Welsh Language - Ministerial Advice - Policy - Equity in Education and Support for Learners - 2022:MA/JMEWL/2685/22 - Written Ministerial Statement for the publication of new guidance on the Youth Engagement and Progression Framework</value>
    </field>
    <field name="Objective-Parent">
      <value order="0">MA/JMEWL/2685/22 - Written Ministerial Statement for the publication of new guidance on the Youth Engagement and Progression Framework</value>
    </field>
    <field name="Objective-State">
      <value order="0">Being Drafted</value>
    </field>
    <field name="Objective-VersionId">
      <value order="0">vA80704601</value>
    </field>
    <field name="Objective-Version">
      <value order="0">0.1</value>
    </field>
    <field name="Objective-VersionNumber">
      <value order="0">1</value>
    </field>
    <field name="Objective-VersionComment">
      <value order="0">First version</value>
    </field>
    <field name="Objective-FileNumber">
      <value order="0">qA1504929</value>
    </field>
    <field name="Objective-Classification">
      <value order="0">Official</value>
    </field>
    <field name="Objective-Caveats">
      <value order="0"/>
    </field>
  </systemFields>
  <catalogues>
    <catalogue name="E-Mail Message Type Catalogue" type="type" ori="id:cA01">
      <field name="Objective-Date Acquired">
        <value order="0">2022-09-20T23:00:00Z</value>
      </field>
      <field name="Objective-E-Mail Subject">
        <value order="0"/>
      </field>
      <field name="Objective-E-Mail To">
        <value order="0"/>
      </field>
      <field name="Objective-E-Mail Sender">
        <value order="0"/>
      </field>
      <field name="Objective-E-Mail Received By">
        <value order="0"/>
      </field>
      <field name="Objective-E-Mail CC">
        <value order="0"/>
      </field>
      <field name="Objective-E-Mail Application">
        <value order="0"/>
      </field>
      <field name="Objective-E-Mail Creation Time">
        <value order="0"/>
      </field>
      <field name="Objective-E-Mail Last Modification Time">
        <value order="0"/>
      </field>
      <field name="Objective-E-Mail Sent On Time">
        <value order="0"/>
      </field>
      <field name="Objective-E-Mail Received On Time">
        <value order="0"/>
      </field>
      <field name="Objective-E-Mail Importance">
        <value order="0"/>
      </field>
      <field name="Objective-E-Mail Sensitivity">
        <value order="0"/>
      </field>
      <field name="Objective-E-Mail Attachment Count">
        <value order="0">0</value>
      </field>
      <field name="Objective-E-Mail Attachments">
        <value order="0"/>
      </field>
      <field name="Objective-E-Mail Application Identifier">
        <value order="0"/>
      </field>
      <field name="Objective-E-Mail Categories">
        <value order="0"/>
      </field>
      <field name="Objective-E-Mail To Addresses">
        <value order="0"/>
      </field>
      <field name="Objective-E-Mail CC Addresses">
        <value order="0"/>
      </field>
      <field name="Objective-E-Mail Protective Marking">
        <value order="0"/>
      </field>
      <field name="Objective-E-Mail Sender Address">
        <value order="0"/>
      </field>
      <field name="Objective-E-Mail Internet Message ID">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2022-09-21T12:57:00Z</dcterms:created>
  <dcterms:modified xsi:type="dcterms:W3CDTF">2022-09-21T12:57:00Z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A42197890</vt:lpwstr>
  </property>
  <property fmtid="{D5CDD505-2E9C-101B-9397-08002B2CF9AE}" pid="4" name="Objective-Title">
    <vt:lpwstr>Written Statement by MfEWL on publication of YEPF guidance (English) - 22 September 2022</vt:lpwstr>
  </property>
  <property fmtid="{D5CDD505-2E9C-101B-9397-08002B2CF9AE}" pid="5" name="Objective-Comment">
    <vt:lpwstr/>
  </property>
  <property fmtid="{D5CDD505-2E9C-101B-9397-08002B2CF9AE}" pid="6" name="Objective-CreationStamp">
    <vt:filetime>2022-09-21T08:24:09Z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2022-09-21T08:24:11Z</vt:filetime>
  </property>
  <property fmtid="{D5CDD505-2E9C-101B-9397-08002B2CF9AE}" pid="11" name="Objective-Owner">
    <vt:lpwstr>Reed, Lowri (ESJWL - Education - Youth Engagement)</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Support for Learners:1 - Save:Divisional Ministerial Files:Jeremy Miles - Minister for Education and the Welsh Language - Ministerial Advice - Policy - Equity in Education and Support for Learners - 2022:MA/JMEWL/2685/22 - Written Ministerial Statement for the publication of new guidance on the Youth Engagement and Progression Framework:</vt:lpwstr>
  </property>
  <property fmtid="{D5CDD505-2E9C-101B-9397-08002B2CF9AE}" pid="13" name="Objective-Parent">
    <vt:lpwstr>MA/JMEWL/2685/22 - Written Ministerial Statement for the publication of new guidance on the Youth Engagement and Progression Framework</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vA80704601</vt:lpwstr>
  </property>
  <property fmtid="{D5CDD505-2E9C-101B-9397-08002B2CF9AE}" pid="28" name="Objective-Language">
    <vt:lpwstr>English (eng)</vt:lpwstr>
  </property>
  <property fmtid="{D5CDD505-2E9C-101B-9397-08002B2CF9AE}" pid="29" name="Objective-Date Acquired">
    <vt:filetime>2022-09-20T23:00:00Z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Objective-E-Mail Subject">
    <vt:lpwstr/>
  </property>
  <property fmtid="{D5CDD505-2E9C-101B-9397-08002B2CF9AE}" pid="34" name="Objective-E-Mail To">
    <vt:lpwstr/>
  </property>
  <property fmtid="{D5CDD505-2E9C-101B-9397-08002B2CF9AE}" pid="35" name="Objective-E-Mail Sender">
    <vt:lpwstr/>
  </property>
  <property fmtid="{D5CDD505-2E9C-101B-9397-08002B2CF9AE}" pid="36" name="Objective-E-Mail Received By">
    <vt:lpwstr/>
  </property>
  <property fmtid="{D5CDD505-2E9C-101B-9397-08002B2CF9AE}" pid="37" name="Objective-E-Mail CC">
    <vt:lpwstr/>
  </property>
  <property fmtid="{D5CDD505-2E9C-101B-9397-08002B2CF9AE}" pid="38" name="Objective-E-Mail Application">
    <vt:lpwstr/>
  </property>
  <property fmtid="{D5CDD505-2E9C-101B-9397-08002B2CF9AE}" pid="39" name="Objective-E-Mail Creation Time">
    <vt:lpwstr/>
  </property>
  <property fmtid="{D5CDD505-2E9C-101B-9397-08002B2CF9AE}" pid="40" name="Objective-E-Mail Last Modification Time">
    <vt:lpwstr/>
  </property>
  <property fmtid="{D5CDD505-2E9C-101B-9397-08002B2CF9AE}" pid="41" name="Objective-E-Mail Sent On Time">
    <vt:lpwstr/>
  </property>
  <property fmtid="{D5CDD505-2E9C-101B-9397-08002B2CF9AE}" pid="42" name="Objective-E-Mail Received On Time">
    <vt:lpwstr/>
  </property>
  <property fmtid="{D5CDD505-2E9C-101B-9397-08002B2CF9AE}" pid="43" name="Objective-E-Mail Importance">
    <vt:lpwstr/>
  </property>
  <property fmtid="{D5CDD505-2E9C-101B-9397-08002B2CF9AE}" pid="44" name="Objective-E-Mail Sensitivity">
    <vt:lpwstr/>
  </property>
  <property fmtid="{D5CDD505-2E9C-101B-9397-08002B2CF9AE}" pid="45" name="Objective-E-Mail Attachment Count">
    <vt:r8>0</vt:r8>
  </property>
  <property fmtid="{D5CDD505-2E9C-101B-9397-08002B2CF9AE}" pid="46" name="Objective-E-Mail Attachments">
    <vt:lpwstr/>
  </property>
  <property fmtid="{D5CDD505-2E9C-101B-9397-08002B2CF9AE}" pid="47" name="Objective-E-Mail Application Identifier">
    <vt:lpwstr/>
  </property>
  <property fmtid="{D5CDD505-2E9C-101B-9397-08002B2CF9AE}" pid="48" name="Objective-E-Mail Categories">
    <vt:lpwstr/>
  </property>
  <property fmtid="{D5CDD505-2E9C-101B-9397-08002B2CF9AE}" pid="49" name="Objective-E-Mail To Addresses">
    <vt:lpwstr/>
  </property>
  <property fmtid="{D5CDD505-2E9C-101B-9397-08002B2CF9AE}" pid="50" name="Objective-E-Mail CC Addresses">
    <vt:lpwstr/>
  </property>
  <property fmtid="{D5CDD505-2E9C-101B-9397-08002B2CF9AE}" pid="51" name="Objective-E-Mail Protective Marking">
    <vt:lpwstr/>
  </property>
  <property fmtid="{D5CDD505-2E9C-101B-9397-08002B2CF9AE}" pid="52" name="Objective-E-Mail Sender Address">
    <vt:lpwstr/>
  </property>
  <property fmtid="{D5CDD505-2E9C-101B-9397-08002B2CF9AE}" pid="53" name="Objective-E-Mail Internet Message ID">
    <vt:lpwstr/>
  </property>
</Properties>
</file>