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D76F" w14:textId="77777777" w:rsidR="001A39E2" w:rsidRDefault="001A39E2" w:rsidP="001A39E2">
      <w:pPr>
        <w:jc w:val="right"/>
        <w:rPr>
          <w:b/>
        </w:rPr>
      </w:pPr>
    </w:p>
    <w:p w14:paraId="32D1B762"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5275C9" wp14:editId="447D70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9C5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2750052"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4D9A1BD6"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2C2AB69D"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7DAC5EA7"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B5CEE3F" wp14:editId="572C99D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3E2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8B820A8"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4B0A42E8" w14:textId="77777777" w:rsidTr="00C25E02">
        <w:tc>
          <w:tcPr>
            <w:tcW w:w="1383" w:type="dxa"/>
            <w:tcBorders>
              <w:top w:val="nil"/>
              <w:left w:val="nil"/>
              <w:bottom w:val="nil"/>
              <w:right w:val="nil"/>
            </w:tcBorders>
            <w:vAlign w:val="center"/>
          </w:tcPr>
          <w:p w14:paraId="2AC9ADC4" w14:textId="77777777" w:rsidR="00817906" w:rsidRPr="00BB62A8" w:rsidRDefault="00817906" w:rsidP="00BB62A8">
            <w:pPr>
              <w:spacing w:before="120" w:after="120"/>
              <w:rPr>
                <w:rFonts w:ascii="Arial" w:hAnsi="Arial" w:cs="Arial"/>
                <w:b/>
                <w:bCs/>
                <w:sz w:val="24"/>
                <w:szCs w:val="24"/>
              </w:rPr>
            </w:pPr>
            <w:bookmarkStart w:id="0" w:name="_GoBack" w:colFirst="1" w:colLast="1"/>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161BFECA" w14:textId="77777777" w:rsidR="003C4920" w:rsidRPr="004F23E1" w:rsidRDefault="001237DE" w:rsidP="00DD7AC3">
            <w:pPr>
              <w:spacing w:before="120" w:after="120"/>
              <w:rPr>
                <w:rFonts w:ascii="Arial" w:hAnsi="Arial" w:cs="Arial"/>
                <w:b/>
                <w:bCs/>
                <w:sz w:val="24"/>
                <w:szCs w:val="24"/>
              </w:rPr>
            </w:pPr>
            <w:r w:rsidRPr="001237DE">
              <w:rPr>
                <w:rFonts w:ascii="Arial" w:hAnsi="Arial" w:cs="Arial"/>
                <w:b/>
                <w:bCs/>
                <w:sz w:val="24"/>
                <w:szCs w:val="24"/>
              </w:rPr>
              <w:t>Rheoliadau Rheoli Mercwri (Diwygio) (Ymadael â’r UE) 2020</w:t>
            </w:r>
          </w:p>
        </w:tc>
      </w:tr>
      <w:bookmarkEnd w:id="0"/>
      <w:tr w:rsidR="00817906" w:rsidRPr="00A011A1" w14:paraId="1FE940D9" w14:textId="77777777" w:rsidTr="00C25E02">
        <w:tc>
          <w:tcPr>
            <w:tcW w:w="1383" w:type="dxa"/>
            <w:tcBorders>
              <w:top w:val="nil"/>
              <w:left w:val="nil"/>
              <w:bottom w:val="nil"/>
              <w:right w:val="nil"/>
            </w:tcBorders>
            <w:vAlign w:val="center"/>
          </w:tcPr>
          <w:p w14:paraId="63B5889C"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4646A9B4" w14:textId="77777777" w:rsidR="00817906" w:rsidRPr="004F23E1" w:rsidRDefault="001237DE" w:rsidP="000301A4">
            <w:pPr>
              <w:spacing w:before="120" w:after="120"/>
              <w:rPr>
                <w:rFonts w:ascii="Arial" w:hAnsi="Arial" w:cs="Arial"/>
                <w:b/>
                <w:bCs/>
                <w:sz w:val="24"/>
                <w:szCs w:val="24"/>
              </w:rPr>
            </w:pPr>
            <w:r>
              <w:rPr>
                <w:rFonts w:ascii="Arial" w:hAnsi="Arial" w:cs="Arial"/>
                <w:b/>
                <w:bCs/>
                <w:sz w:val="24"/>
                <w:szCs w:val="24"/>
              </w:rPr>
              <w:t>20 Hydref</w:t>
            </w:r>
            <w:r w:rsidR="00B94105">
              <w:rPr>
                <w:rFonts w:ascii="Arial" w:hAnsi="Arial" w:cs="Arial"/>
                <w:b/>
                <w:bCs/>
                <w:sz w:val="24"/>
                <w:szCs w:val="24"/>
              </w:rPr>
              <w:t xml:space="preserve"> 2020</w:t>
            </w:r>
          </w:p>
        </w:tc>
      </w:tr>
      <w:tr w:rsidR="00817906" w:rsidRPr="00A011A1" w14:paraId="41927412" w14:textId="77777777" w:rsidTr="00C25E02">
        <w:tc>
          <w:tcPr>
            <w:tcW w:w="1383" w:type="dxa"/>
            <w:tcBorders>
              <w:top w:val="nil"/>
              <w:left w:val="nil"/>
              <w:bottom w:val="nil"/>
              <w:right w:val="nil"/>
            </w:tcBorders>
            <w:vAlign w:val="center"/>
          </w:tcPr>
          <w:p w14:paraId="5269923B"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371BD3A0" w14:textId="77777777" w:rsidR="00817906" w:rsidRPr="004F23E1" w:rsidRDefault="00A94057">
            <w:pPr>
              <w:spacing w:before="120" w:after="120"/>
              <w:rPr>
                <w:rFonts w:ascii="Arial" w:hAnsi="Arial" w:cs="Arial"/>
                <w:b/>
                <w:bCs/>
                <w:sz w:val="24"/>
                <w:szCs w:val="24"/>
              </w:rPr>
            </w:pPr>
            <w:r>
              <w:rPr>
                <w:rFonts w:ascii="Arial" w:hAnsi="Arial" w:cs="Arial"/>
                <w:b/>
                <w:bCs/>
                <w:sz w:val="24"/>
                <w:szCs w:val="24"/>
              </w:rPr>
              <w:t>Rebecca Evans AS</w:t>
            </w:r>
            <w:r w:rsidR="00347D80" w:rsidRPr="00347D80">
              <w:rPr>
                <w:rFonts w:ascii="Arial" w:hAnsi="Arial" w:cs="Arial"/>
                <w:b/>
                <w:bCs/>
                <w:sz w:val="24"/>
                <w:szCs w:val="24"/>
              </w:rPr>
              <w:t>, Y Gweinidog Cyllid a’r Trefnydd</w:t>
            </w:r>
          </w:p>
        </w:tc>
      </w:tr>
    </w:tbl>
    <w:p w14:paraId="2A7BB34D" w14:textId="77777777" w:rsidR="00DD4B82" w:rsidRDefault="00DD4B82" w:rsidP="00C25E02">
      <w:pPr>
        <w:pStyle w:val="BodyText"/>
        <w:jc w:val="left"/>
      </w:pPr>
    </w:p>
    <w:p w14:paraId="669A65DD" w14:textId="77777777" w:rsidR="001237DE" w:rsidRDefault="001237DE" w:rsidP="001237DE">
      <w:pPr>
        <w:rPr>
          <w:rFonts w:ascii="Arial" w:hAnsi="Arial" w:cs="Arial"/>
          <w:b/>
          <w:sz w:val="24"/>
          <w:szCs w:val="24"/>
          <w:lang w:val="cy-GB"/>
        </w:rPr>
      </w:pPr>
      <w:r>
        <w:rPr>
          <w:rFonts w:ascii="Arial" w:hAnsi="Arial" w:cs="Arial"/>
          <w:b/>
          <w:sz w:val="24"/>
          <w:szCs w:val="24"/>
          <w:lang w:val="cy-GB"/>
        </w:rPr>
        <w:t>OS a osodwyd yn Senedd y DU, sy’n diwygio is-ddeddfwriaeth mewn maes datganoledig</w:t>
      </w:r>
    </w:p>
    <w:p w14:paraId="4C42C7C5" w14:textId="77777777" w:rsidR="001237DE" w:rsidRPr="00811729" w:rsidRDefault="001237DE" w:rsidP="001237DE">
      <w:pPr>
        <w:rPr>
          <w:rFonts w:ascii="Arial" w:hAnsi="Arial" w:cs="Arial"/>
          <w:b/>
          <w:sz w:val="24"/>
          <w:szCs w:val="24"/>
          <w:lang w:val="cy-GB"/>
        </w:rPr>
      </w:pPr>
    </w:p>
    <w:p w14:paraId="38F6AD67" w14:textId="77777777" w:rsidR="001237DE" w:rsidRDefault="001237DE" w:rsidP="001237DE">
      <w:pPr>
        <w:rPr>
          <w:rFonts w:ascii="Arial" w:hAnsi="Arial" w:cs="Arial"/>
          <w:b/>
          <w:sz w:val="24"/>
          <w:szCs w:val="24"/>
          <w:lang w:val="cy-GB"/>
        </w:rPr>
      </w:pPr>
      <w:r>
        <w:rPr>
          <w:rFonts w:ascii="Arial" w:hAnsi="Arial" w:cs="Arial"/>
          <w:b/>
          <w:sz w:val="24"/>
          <w:szCs w:val="24"/>
          <w:lang w:val="cy-GB"/>
        </w:rPr>
        <w:t>Rheoliadau Rheoli Mercwri</w:t>
      </w:r>
      <w:r w:rsidRPr="00811729">
        <w:rPr>
          <w:rFonts w:ascii="Arial" w:hAnsi="Arial" w:cs="Arial"/>
          <w:b/>
          <w:sz w:val="24"/>
          <w:szCs w:val="24"/>
          <w:lang w:val="cy-GB"/>
        </w:rPr>
        <w:t xml:space="preserve"> (</w:t>
      </w:r>
      <w:r>
        <w:rPr>
          <w:rFonts w:ascii="Arial" w:hAnsi="Arial" w:cs="Arial"/>
          <w:b/>
          <w:sz w:val="24"/>
          <w:szCs w:val="24"/>
          <w:lang w:val="cy-GB"/>
        </w:rPr>
        <w:t>Diwygio</w:t>
      </w:r>
      <w:r w:rsidRPr="00811729">
        <w:rPr>
          <w:rFonts w:ascii="Arial" w:hAnsi="Arial" w:cs="Arial"/>
          <w:b/>
          <w:sz w:val="24"/>
          <w:szCs w:val="24"/>
          <w:lang w:val="cy-GB"/>
        </w:rPr>
        <w:t>) (</w:t>
      </w:r>
      <w:r>
        <w:rPr>
          <w:rFonts w:ascii="Arial" w:hAnsi="Arial" w:cs="Arial"/>
          <w:b/>
          <w:sz w:val="24"/>
          <w:szCs w:val="24"/>
          <w:lang w:val="cy-GB"/>
        </w:rPr>
        <w:t>Ymadael â’r UE</w:t>
      </w:r>
      <w:r w:rsidRPr="00811729">
        <w:rPr>
          <w:rFonts w:ascii="Arial" w:hAnsi="Arial" w:cs="Arial"/>
          <w:b/>
          <w:sz w:val="24"/>
          <w:szCs w:val="24"/>
          <w:lang w:val="cy-GB"/>
        </w:rPr>
        <w:t>) 2020</w:t>
      </w:r>
    </w:p>
    <w:p w14:paraId="6A672447" w14:textId="77777777" w:rsidR="001237DE" w:rsidRPr="00811729" w:rsidRDefault="001237DE" w:rsidP="001237DE">
      <w:pPr>
        <w:jc w:val="center"/>
        <w:rPr>
          <w:rFonts w:ascii="Arial" w:hAnsi="Arial" w:cs="Arial"/>
          <w:sz w:val="24"/>
          <w:szCs w:val="24"/>
          <w:lang w:val="cy-GB"/>
        </w:rPr>
      </w:pPr>
    </w:p>
    <w:p w14:paraId="11E7AC29" w14:textId="77777777" w:rsidR="001237DE" w:rsidRDefault="001237DE" w:rsidP="001237DE">
      <w:pPr>
        <w:autoSpaceDE w:val="0"/>
        <w:autoSpaceDN w:val="0"/>
        <w:adjustRightInd w:val="0"/>
        <w:jc w:val="both"/>
        <w:rPr>
          <w:rFonts w:ascii="Arial" w:hAnsi="Arial" w:cs="Arial"/>
          <w:color w:val="000000"/>
          <w:sz w:val="24"/>
          <w:szCs w:val="24"/>
          <w:lang w:val="cy-GB"/>
        </w:rPr>
      </w:pPr>
      <w:r>
        <w:rPr>
          <w:rFonts w:ascii="Arial" w:hAnsi="Arial" w:cs="Arial"/>
          <w:color w:val="000000"/>
          <w:sz w:val="24"/>
          <w:szCs w:val="24"/>
          <w:lang w:val="cy-GB"/>
        </w:rPr>
        <w:t>Mae Confensiwn Minamata (“y Confensiwn”) ar fercwri, y mae’r DU yn rhan ohono, yn gytuniad gan y Cenhedloedd Unedig sy’n bwriadu diogelu iechyd pobl a’r amgylchedd rhag effeithiau negyddol dod i gysylltiad â mercwri. Nod y Confensiwn yw cyflawni hyn drwy gymryd camau byd-eang i gyfyngu ar faint o fercwri sy’n cael ei ryddhau a’i allyrru ar draws ei gylch oes. Mae hyn yn cynnwys cyfyngu ar gyflenwi a masnachu mercwri elfennaidd; ei gwneud yn ofynnol cael gwared ar fercwri yn raddol o sawl cynnyrch a phroses; gwahardd cloddio ar raddfa fach am aur gyda mercwri; a gosod mesurau ar ddulliau storio mercwri pan gaiff ei ddefnyddio mewn prosesau diwydiannol a sut i’w reoli pan ddaw’n wastraff.</w:t>
      </w:r>
    </w:p>
    <w:p w14:paraId="7FC457BD" w14:textId="77777777" w:rsidR="001237DE" w:rsidRDefault="001237DE" w:rsidP="001237DE">
      <w:pPr>
        <w:autoSpaceDE w:val="0"/>
        <w:autoSpaceDN w:val="0"/>
        <w:adjustRightInd w:val="0"/>
        <w:rPr>
          <w:rFonts w:ascii="Arial" w:hAnsi="Arial" w:cs="Arial"/>
          <w:color w:val="000000"/>
          <w:sz w:val="24"/>
          <w:szCs w:val="24"/>
          <w:lang w:val="cy-GB"/>
        </w:rPr>
      </w:pPr>
    </w:p>
    <w:p w14:paraId="2A66EC5E" w14:textId="77777777" w:rsidR="001237DE" w:rsidRPr="00811729" w:rsidRDefault="001237DE" w:rsidP="001237DE">
      <w:pPr>
        <w:autoSpaceDE w:val="0"/>
        <w:autoSpaceDN w:val="0"/>
        <w:adjustRightInd w:val="0"/>
        <w:rPr>
          <w:rFonts w:ascii="Times New Roman" w:hAnsi="Times New Roman"/>
          <w:color w:val="000000"/>
          <w:sz w:val="23"/>
          <w:szCs w:val="23"/>
          <w:lang w:val="cy-GB"/>
        </w:rPr>
      </w:pPr>
      <w:r>
        <w:rPr>
          <w:rFonts w:ascii="Arial" w:hAnsi="Arial" w:cs="Arial"/>
          <w:color w:val="000000"/>
          <w:sz w:val="24"/>
          <w:szCs w:val="24"/>
          <w:lang w:val="cy-GB"/>
        </w:rPr>
        <w:t>Er mwyn galluogi’r DU a’r Aelod-wladwriaethau eraill i ymrwymo i’r Confensiwn, mabwysiadodd yr UE a’i Aelod-wladwriaethau Reoliad (EU) 2017/852 ar fercwri, a ddaeth i rym ar 1 Ionawr 2018. Mae Rheoliadau Rheoli Mercwri (Diwygio) (Ymadael â’r UE) 2020 (“Rheoliadau 2020”) yn diddymu’r ddeddfwriaeth bresennol ar fercwri ac yn llenwi bylchau deddfwriaethol. Er ei fod yn bennaf yn gweithredu’r ymrwymiadau yng Nghonfensiwn Minamata, mae Rheoliad yr UE yn mynd ymhellach mewn sawl maes, gan gynnwys cyfyngiadau ar ddefnyddio amalgam deintyddol ac allforio mercwri.</w:t>
      </w:r>
    </w:p>
    <w:p w14:paraId="49868B9E" w14:textId="77777777" w:rsidR="001237DE" w:rsidRDefault="001237DE" w:rsidP="001237DE">
      <w:pPr>
        <w:jc w:val="both"/>
        <w:rPr>
          <w:rFonts w:ascii="Arial" w:hAnsi="Arial" w:cs="Arial"/>
          <w:color w:val="000000"/>
          <w:sz w:val="24"/>
          <w:szCs w:val="24"/>
          <w:lang w:val="cy-GB"/>
        </w:rPr>
      </w:pPr>
    </w:p>
    <w:p w14:paraId="49A71273" w14:textId="77777777" w:rsidR="001237DE" w:rsidRDefault="001237DE" w:rsidP="001237DE">
      <w:pPr>
        <w:jc w:val="both"/>
        <w:rPr>
          <w:rFonts w:ascii="Arial" w:hAnsi="Arial" w:cs="Arial"/>
          <w:sz w:val="24"/>
          <w:szCs w:val="24"/>
          <w:u w:val="single"/>
          <w:lang w:val="cy-GB"/>
        </w:rPr>
      </w:pPr>
      <w:r>
        <w:rPr>
          <w:rFonts w:ascii="Arial" w:hAnsi="Arial" w:cs="Arial"/>
          <w:sz w:val="24"/>
          <w:szCs w:val="24"/>
          <w:u w:val="single"/>
          <w:lang w:val="cy-GB"/>
        </w:rPr>
        <w:t>Offerynnau Ewropeaidd sy’n Uniongyrchol Gymwys a ddiwygir gan Reoliadau 2020</w:t>
      </w:r>
    </w:p>
    <w:p w14:paraId="297BAEC1" w14:textId="77777777" w:rsidR="001237DE" w:rsidRPr="00811729" w:rsidRDefault="001237DE" w:rsidP="001237DE">
      <w:pPr>
        <w:jc w:val="both"/>
        <w:rPr>
          <w:rFonts w:ascii="Arial" w:hAnsi="Arial" w:cs="Arial"/>
          <w:sz w:val="24"/>
          <w:szCs w:val="24"/>
          <w:u w:val="single"/>
          <w:lang w:val="cy-GB"/>
        </w:rPr>
      </w:pPr>
    </w:p>
    <w:p w14:paraId="08EBE7F3" w14:textId="77777777" w:rsidR="001237DE" w:rsidRPr="00811729" w:rsidRDefault="001237DE" w:rsidP="001237DE">
      <w:pPr>
        <w:pStyle w:val="ListParagraph"/>
        <w:numPr>
          <w:ilvl w:val="0"/>
          <w:numId w:val="13"/>
        </w:numPr>
        <w:spacing w:after="200"/>
        <w:contextualSpacing/>
        <w:jc w:val="both"/>
        <w:rPr>
          <w:rFonts w:ascii="Arial" w:hAnsi="Arial" w:cs="Arial"/>
          <w:sz w:val="24"/>
          <w:szCs w:val="24"/>
          <w:u w:val="single"/>
          <w:lang w:val="cy-GB"/>
        </w:rPr>
      </w:pPr>
      <w:r w:rsidRPr="00811729">
        <w:rPr>
          <w:rFonts w:ascii="Arial" w:hAnsi="Arial" w:cs="Arial"/>
          <w:sz w:val="24"/>
          <w:szCs w:val="24"/>
          <w:lang w:val="cy-GB"/>
        </w:rPr>
        <w:t>R</w:t>
      </w:r>
      <w:r>
        <w:rPr>
          <w:rFonts w:ascii="Arial" w:hAnsi="Arial" w:cs="Arial"/>
          <w:sz w:val="24"/>
          <w:szCs w:val="24"/>
          <w:lang w:val="cy-GB"/>
        </w:rPr>
        <w:t>heoliad</w:t>
      </w:r>
      <w:r w:rsidRPr="00811729">
        <w:rPr>
          <w:rFonts w:ascii="Arial" w:hAnsi="Arial" w:cs="Arial"/>
          <w:sz w:val="24"/>
          <w:szCs w:val="24"/>
          <w:lang w:val="cy-GB"/>
        </w:rPr>
        <w:t xml:space="preserve"> </w:t>
      </w:r>
      <w:r>
        <w:rPr>
          <w:rFonts w:ascii="Arial" w:hAnsi="Arial" w:cs="Arial"/>
          <w:sz w:val="24"/>
          <w:szCs w:val="24"/>
          <w:lang w:val="cy-GB"/>
        </w:rPr>
        <w:t>(</w:t>
      </w:r>
      <w:r w:rsidRPr="00811729">
        <w:rPr>
          <w:rFonts w:ascii="Arial" w:hAnsi="Arial" w:cs="Arial"/>
          <w:sz w:val="24"/>
          <w:szCs w:val="24"/>
          <w:lang w:val="cy-GB"/>
        </w:rPr>
        <w:t>EU</w:t>
      </w:r>
      <w:r>
        <w:rPr>
          <w:rFonts w:ascii="Arial" w:hAnsi="Arial" w:cs="Arial"/>
          <w:sz w:val="24"/>
          <w:szCs w:val="24"/>
          <w:lang w:val="cy-GB"/>
        </w:rPr>
        <w:t>)</w:t>
      </w:r>
      <w:r w:rsidRPr="00811729">
        <w:rPr>
          <w:rFonts w:ascii="Arial" w:hAnsi="Arial" w:cs="Arial"/>
          <w:sz w:val="24"/>
          <w:szCs w:val="24"/>
          <w:lang w:val="cy-GB"/>
        </w:rPr>
        <w:t xml:space="preserve"> 2017/852 </w:t>
      </w:r>
      <w:r>
        <w:rPr>
          <w:rFonts w:ascii="Arial" w:hAnsi="Arial" w:cs="Arial"/>
          <w:sz w:val="24"/>
          <w:szCs w:val="24"/>
          <w:lang w:val="cy-GB"/>
        </w:rPr>
        <w:t xml:space="preserve">Senedd Ewrop a’r Cyngor ar fercwri a diddymu </w:t>
      </w:r>
      <w:r w:rsidRPr="00811729">
        <w:rPr>
          <w:rFonts w:ascii="Arial" w:hAnsi="Arial" w:cs="Arial"/>
          <w:sz w:val="24"/>
          <w:szCs w:val="24"/>
          <w:lang w:val="cy-GB"/>
        </w:rPr>
        <w:t>R</w:t>
      </w:r>
      <w:r>
        <w:rPr>
          <w:rFonts w:ascii="Arial" w:hAnsi="Arial" w:cs="Arial"/>
          <w:sz w:val="24"/>
          <w:szCs w:val="24"/>
          <w:lang w:val="cy-GB"/>
        </w:rPr>
        <w:t>heoliad (EC) Rhif</w:t>
      </w:r>
      <w:r w:rsidRPr="00811729">
        <w:rPr>
          <w:rFonts w:ascii="Arial" w:hAnsi="Arial" w:cs="Arial"/>
          <w:sz w:val="24"/>
          <w:szCs w:val="24"/>
          <w:lang w:val="cy-GB"/>
        </w:rPr>
        <w:t xml:space="preserve"> 1102/2008 </w:t>
      </w:r>
    </w:p>
    <w:p w14:paraId="5D2E13D7" w14:textId="77777777" w:rsidR="001237DE" w:rsidRPr="00811729" w:rsidRDefault="001237DE" w:rsidP="001237DE">
      <w:pPr>
        <w:pStyle w:val="ListParagraph"/>
        <w:jc w:val="both"/>
        <w:rPr>
          <w:rFonts w:ascii="Arial" w:hAnsi="Arial" w:cs="Arial"/>
          <w:sz w:val="24"/>
          <w:szCs w:val="24"/>
          <w:lang w:val="cy-GB"/>
        </w:rPr>
      </w:pPr>
    </w:p>
    <w:p w14:paraId="4BBC12A5" w14:textId="77777777" w:rsidR="001237DE" w:rsidRDefault="001237DE" w:rsidP="001237DE">
      <w:pPr>
        <w:pStyle w:val="ListParagraph"/>
        <w:jc w:val="both"/>
        <w:rPr>
          <w:rFonts w:ascii="Arial" w:hAnsi="Arial" w:cs="Arial"/>
          <w:sz w:val="24"/>
          <w:szCs w:val="24"/>
          <w:u w:val="single"/>
          <w:lang w:val="cy-GB"/>
        </w:rPr>
      </w:pPr>
      <w:r>
        <w:rPr>
          <w:rFonts w:ascii="Arial" w:hAnsi="Arial" w:cs="Arial"/>
          <w:sz w:val="24"/>
          <w:szCs w:val="24"/>
          <w:u w:val="single"/>
          <w:lang w:val="cy-GB"/>
        </w:rPr>
        <w:t>Is-ddeddfwriaeth a ddiwygir</w:t>
      </w:r>
    </w:p>
    <w:p w14:paraId="0924213B" w14:textId="77777777" w:rsidR="001237DE" w:rsidRPr="00811729" w:rsidRDefault="001237DE" w:rsidP="001237DE">
      <w:pPr>
        <w:pStyle w:val="ListParagraph"/>
        <w:jc w:val="both"/>
        <w:rPr>
          <w:rFonts w:ascii="Arial" w:hAnsi="Arial" w:cs="Arial"/>
          <w:sz w:val="24"/>
          <w:szCs w:val="24"/>
          <w:u w:val="single"/>
          <w:lang w:val="cy-GB"/>
        </w:rPr>
      </w:pPr>
    </w:p>
    <w:p w14:paraId="4A1B8D61" w14:textId="77777777" w:rsidR="001237DE" w:rsidRPr="00811729" w:rsidRDefault="001237DE" w:rsidP="001237DE">
      <w:pPr>
        <w:pStyle w:val="ListParagraph"/>
        <w:numPr>
          <w:ilvl w:val="0"/>
          <w:numId w:val="13"/>
        </w:numPr>
        <w:spacing w:after="200"/>
        <w:contextualSpacing/>
        <w:jc w:val="both"/>
        <w:rPr>
          <w:rFonts w:ascii="Arial" w:hAnsi="Arial" w:cs="Arial"/>
          <w:sz w:val="24"/>
          <w:szCs w:val="24"/>
          <w:lang w:val="cy-GB"/>
        </w:rPr>
      </w:pPr>
      <w:r>
        <w:rPr>
          <w:rFonts w:ascii="Arial" w:hAnsi="Arial" w:cs="Arial"/>
          <w:sz w:val="24"/>
          <w:szCs w:val="24"/>
          <w:lang w:val="cy-GB"/>
        </w:rPr>
        <w:t>Rheoliadau Rheoli Mercwri</w:t>
      </w:r>
      <w:r w:rsidRPr="00811729">
        <w:rPr>
          <w:rFonts w:ascii="Arial" w:hAnsi="Arial" w:cs="Arial"/>
          <w:sz w:val="24"/>
          <w:szCs w:val="24"/>
          <w:lang w:val="cy-GB"/>
        </w:rPr>
        <w:t xml:space="preserve"> (</w:t>
      </w:r>
      <w:r>
        <w:rPr>
          <w:rFonts w:ascii="Arial" w:hAnsi="Arial" w:cs="Arial"/>
          <w:sz w:val="24"/>
          <w:szCs w:val="24"/>
          <w:lang w:val="cy-GB"/>
        </w:rPr>
        <w:t>Gorfodi</w:t>
      </w:r>
      <w:r w:rsidRPr="00811729">
        <w:rPr>
          <w:rFonts w:ascii="Arial" w:hAnsi="Arial" w:cs="Arial"/>
          <w:sz w:val="24"/>
          <w:szCs w:val="24"/>
          <w:lang w:val="cy-GB"/>
        </w:rPr>
        <w:t>) 2017</w:t>
      </w:r>
    </w:p>
    <w:p w14:paraId="1E0B9DE1" w14:textId="77777777" w:rsidR="001237DE" w:rsidRPr="00811729" w:rsidRDefault="001237DE" w:rsidP="001237DE">
      <w:pPr>
        <w:pStyle w:val="ListParagraph"/>
        <w:numPr>
          <w:ilvl w:val="0"/>
          <w:numId w:val="13"/>
        </w:numPr>
        <w:spacing w:after="200"/>
        <w:contextualSpacing/>
        <w:jc w:val="both"/>
        <w:rPr>
          <w:rFonts w:ascii="Arial" w:hAnsi="Arial" w:cs="Arial"/>
          <w:sz w:val="24"/>
          <w:szCs w:val="24"/>
          <w:lang w:val="cy-GB"/>
        </w:rPr>
      </w:pPr>
      <w:r>
        <w:rPr>
          <w:rFonts w:ascii="Arial" w:hAnsi="Arial" w:cs="Arial"/>
          <w:sz w:val="24"/>
          <w:szCs w:val="24"/>
          <w:lang w:val="cy-GB"/>
        </w:rPr>
        <w:lastRenderedPageBreak/>
        <w:t>Rheoliadau’r Amgylchedd a Bywyd Gwyllt</w:t>
      </w:r>
      <w:r w:rsidRPr="00811729">
        <w:rPr>
          <w:rFonts w:ascii="Arial" w:hAnsi="Arial" w:cs="Arial"/>
          <w:sz w:val="24"/>
          <w:szCs w:val="24"/>
          <w:lang w:val="cy-GB"/>
        </w:rPr>
        <w:t xml:space="preserve"> (</w:t>
      </w:r>
      <w:r>
        <w:rPr>
          <w:rFonts w:ascii="Arial" w:hAnsi="Arial" w:cs="Arial"/>
          <w:sz w:val="24"/>
          <w:szCs w:val="24"/>
          <w:lang w:val="cy-GB"/>
        </w:rPr>
        <w:t>Swyddogaethau Deddfwriaethol</w:t>
      </w:r>
      <w:r w:rsidRPr="00811729">
        <w:rPr>
          <w:rFonts w:ascii="Arial" w:hAnsi="Arial" w:cs="Arial"/>
          <w:sz w:val="24"/>
          <w:szCs w:val="24"/>
          <w:lang w:val="cy-GB"/>
        </w:rPr>
        <w:t>) (</w:t>
      </w:r>
      <w:r>
        <w:rPr>
          <w:rFonts w:ascii="Arial" w:hAnsi="Arial" w:cs="Arial"/>
          <w:color w:val="000000"/>
          <w:sz w:val="24"/>
          <w:szCs w:val="24"/>
          <w:lang w:val="cy-GB"/>
        </w:rPr>
        <w:t>Ymadael â’r UE</w:t>
      </w:r>
      <w:r w:rsidRPr="00811729">
        <w:rPr>
          <w:rFonts w:ascii="Arial" w:hAnsi="Arial" w:cs="Arial"/>
          <w:sz w:val="24"/>
          <w:szCs w:val="24"/>
          <w:lang w:val="cy-GB"/>
        </w:rPr>
        <w:t>) 2019 (“</w:t>
      </w:r>
      <w:r>
        <w:rPr>
          <w:rFonts w:ascii="Arial" w:hAnsi="Arial" w:cs="Arial"/>
          <w:sz w:val="24"/>
          <w:szCs w:val="24"/>
          <w:lang w:val="cy-GB"/>
        </w:rPr>
        <w:t>Rheoliadau</w:t>
      </w:r>
      <w:r w:rsidRPr="00811729">
        <w:rPr>
          <w:rFonts w:ascii="Arial" w:hAnsi="Arial" w:cs="Arial"/>
          <w:sz w:val="24"/>
          <w:szCs w:val="24"/>
          <w:lang w:val="cy-GB"/>
        </w:rPr>
        <w:t xml:space="preserve"> 2019”)</w:t>
      </w:r>
    </w:p>
    <w:p w14:paraId="3EB479D6" w14:textId="77777777" w:rsidR="001237DE" w:rsidRPr="00811729" w:rsidRDefault="001237DE" w:rsidP="001237DE">
      <w:pPr>
        <w:pStyle w:val="ListParagraph"/>
        <w:jc w:val="both"/>
        <w:rPr>
          <w:rFonts w:ascii="Arial" w:hAnsi="Arial" w:cs="Arial"/>
          <w:sz w:val="24"/>
          <w:szCs w:val="24"/>
          <w:u w:val="single"/>
          <w:lang w:val="cy-GB"/>
        </w:rPr>
      </w:pPr>
    </w:p>
    <w:p w14:paraId="2CB2C9F4" w14:textId="77777777" w:rsidR="001237DE" w:rsidRPr="00811729" w:rsidRDefault="001237DE" w:rsidP="001237DE">
      <w:pPr>
        <w:pStyle w:val="ListParagraph"/>
        <w:jc w:val="both"/>
        <w:rPr>
          <w:rFonts w:ascii="Arial" w:hAnsi="Arial" w:cs="Arial"/>
          <w:sz w:val="24"/>
          <w:szCs w:val="24"/>
          <w:u w:val="single"/>
          <w:lang w:val="cy-GB"/>
        </w:rPr>
      </w:pPr>
      <w:r>
        <w:rPr>
          <w:rFonts w:ascii="Arial" w:hAnsi="Arial" w:cs="Arial"/>
          <w:sz w:val="24"/>
          <w:szCs w:val="24"/>
          <w:u w:val="single"/>
          <w:lang w:val="cy-GB"/>
        </w:rPr>
        <w:t>Is-ddeddfwriaeth a ddi-rymir</w:t>
      </w:r>
    </w:p>
    <w:p w14:paraId="61FA6CDB" w14:textId="77777777" w:rsidR="001237DE" w:rsidRPr="00811729" w:rsidRDefault="001237DE" w:rsidP="001237DE">
      <w:pPr>
        <w:pStyle w:val="ListParagraph"/>
        <w:jc w:val="both"/>
        <w:rPr>
          <w:rFonts w:ascii="Arial" w:hAnsi="Arial" w:cs="Arial"/>
          <w:sz w:val="24"/>
          <w:szCs w:val="24"/>
          <w:lang w:val="cy-GB"/>
        </w:rPr>
      </w:pPr>
    </w:p>
    <w:p w14:paraId="5F2EF7E1" w14:textId="77777777" w:rsidR="001237DE" w:rsidRPr="00811729" w:rsidRDefault="001237DE" w:rsidP="001237DE">
      <w:pPr>
        <w:pStyle w:val="ListParagraph"/>
        <w:numPr>
          <w:ilvl w:val="0"/>
          <w:numId w:val="14"/>
        </w:numPr>
        <w:spacing w:after="160"/>
        <w:ind w:left="709"/>
        <w:contextualSpacing/>
        <w:jc w:val="both"/>
        <w:rPr>
          <w:rFonts w:ascii="Arial" w:hAnsi="Arial" w:cs="Arial"/>
          <w:sz w:val="24"/>
          <w:szCs w:val="24"/>
          <w:lang w:val="cy-GB"/>
        </w:rPr>
      </w:pPr>
      <w:r>
        <w:rPr>
          <w:rFonts w:ascii="Arial" w:hAnsi="Arial" w:cs="Arial"/>
          <w:sz w:val="24"/>
          <w:szCs w:val="24"/>
          <w:lang w:val="cy-GB"/>
        </w:rPr>
        <w:t xml:space="preserve">Mae Rheoliadau Rheoli Mercwri </w:t>
      </w:r>
      <w:r w:rsidRPr="00811729">
        <w:rPr>
          <w:rFonts w:ascii="Arial" w:hAnsi="Arial" w:cs="Arial"/>
          <w:sz w:val="24"/>
          <w:szCs w:val="24"/>
          <w:lang w:val="cy-GB"/>
        </w:rPr>
        <w:t>(</w:t>
      </w:r>
      <w:r>
        <w:rPr>
          <w:rFonts w:ascii="Arial" w:hAnsi="Arial" w:cs="Arial"/>
          <w:sz w:val="24"/>
          <w:szCs w:val="24"/>
          <w:lang w:val="cy-GB"/>
        </w:rPr>
        <w:t>Diwygio</w:t>
      </w:r>
      <w:r w:rsidRPr="00811729">
        <w:rPr>
          <w:rFonts w:ascii="Arial" w:hAnsi="Arial" w:cs="Arial"/>
          <w:sz w:val="24"/>
          <w:szCs w:val="24"/>
          <w:lang w:val="cy-GB"/>
        </w:rPr>
        <w:t>) (</w:t>
      </w:r>
      <w:r>
        <w:rPr>
          <w:rFonts w:ascii="Arial" w:hAnsi="Arial" w:cs="Arial"/>
          <w:color w:val="000000"/>
          <w:sz w:val="24"/>
          <w:szCs w:val="24"/>
          <w:lang w:val="cy-GB"/>
        </w:rPr>
        <w:t>Ymadael â’r UE</w:t>
      </w:r>
      <w:r>
        <w:rPr>
          <w:rFonts w:ascii="Arial" w:hAnsi="Arial" w:cs="Arial"/>
          <w:sz w:val="24"/>
          <w:szCs w:val="24"/>
          <w:lang w:val="cy-GB"/>
        </w:rPr>
        <w:t>)</w:t>
      </w:r>
      <w:r w:rsidRPr="00811729">
        <w:rPr>
          <w:rFonts w:ascii="Arial" w:hAnsi="Arial" w:cs="Arial"/>
          <w:sz w:val="24"/>
          <w:szCs w:val="24"/>
          <w:lang w:val="cy-GB"/>
        </w:rPr>
        <w:t xml:space="preserve"> 2019 </w:t>
      </w:r>
      <w:r>
        <w:rPr>
          <w:rFonts w:ascii="Arial" w:hAnsi="Arial" w:cs="Arial"/>
          <w:sz w:val="24"/>
          <w:szCs w:val="24"/>
          <w:lang w:val="cy-GB"/>
        </w:rPr>
        <w:t>wedi’u dirymu.</w:t>
      </w:r>
      <w:r w:rsidRPr="00811729">
        <w:rPr>
          <w:rFonts w:ascii="Arial" w:hAnsi="Arial" w:cs="Arial"/>
          <w:sz w:val="24"/>
          <w:szCs w:val="24"/>
          <w:lang w:val="cy-GB"/>
        </w:rPr>
        <w:t xml:space="preserve"> </w:t>
      </w:r>
    </w:p>
    <w:p w14:paraId="27E86947" w14:textId="77777777" w:rsidR="001237DE" w:rsidRPr="00811729" w:rsidRDefault="001237DE" w:rsidP="001237DE">
      <w:pPr>
        <w:pStyle w:val="ListParagraph"/>
        <w:jc w:val="both"/>
        <w:rPr>
          <w:rFonts w:ascii="Arial" w:hAnsi="Arial" w:cs="Arial"/>
          <w:sz w:val="16"/>
          <w:szCs w:val="16"/>
          <w:lang w:val="cy-GB"/>
        </w:rPr>
      </w:pPr>
    </w:p>
    <w:p w14:paraId="1A1B89E9" w14:textId="77777777" w:rsidR="001237DE" w:rsidRDefault="001237DE" w:rsidP="001237DE">
      <w:pPr>
        <w:jc w:val="both"/>
        <w:rPr>
          <w:rFonts w:ascii="Arial" w:hAnsi="Arial" w:cs="Arial"/>
          <w:b/>
          <w:sz w:val="24"/>
          <w:szCs w:val="24"/>
          <w:lang w:val="cy-GB"/>
        </w:rPr>
      </w:pPr>
      <w:r>
        <w:rPr>
          <w:rFonts w:ascii="Arial" w:hAnsi="Arial" w:cs="Arial"/>
          <w:b/>
          <w:sz w:val="24"/>
          <w:szCs w:val="24"/>
          <w:lang w:val="cy-GB"/>
        </w:rPr>
        <w:t>Unrhyw effaith y gall yr OS ei chael ar gymhwysedd deddfwriaethol y Senedd a/neu gymhwysedd gweithredol Gweinidogion Cymru</w:t>
      </w:r>
    </w:p>
    <w:p w14:paraId="2D865D34" w14:textId="77777777" w:rsidR="001237DE" w:rsidRDefault="001237DE" w:rsidP="001237DE">
      <w:pPr>
        <w:jc w:val="both"/>
        <w:rPr>
          <w:rFonts w:ascii="Arial" w:hAnsi="Arial" w:cs="Arial"/>
          <w:b/>
          <w:sz w:val="24"/>
          <w:szCs w:val="24"/>
          <w:lang w:val="cy-GB"/>
        </w:rPr>
      </w:pPr>
    </w:p>
    <w:p w14:paraId="16B25827" w14:textId="77777777" w:rsidR="001237DE" w:rsidRDefault="001237DE" w:rsidP="001237DE">
      <w:pPr>
        <w:jc w:val="both"/>
        <w:rPr>
          <w:rFonts w:ascii="Arial" w:hAnsi="Arial" w:cs="Arial"/>
          <w:sz w:val="24"/>
          <w:szCs w:val="24"/>
          <w:lang w:val="cy-GB"/>
        </w:rPr>
      </w:pPr>
      <w:r>
        <w:rPr>
          <w:rFonts w:ascii="Arial" w:hAnsi="Arial" w:cs="Arial"/>
          <w:sz w:val="24"/>
          <w:szCs w:val="24"/>
          <w:lang w:val="cy-GB"/>
        </w:rPr>
        <w:t>Nid oes unrhyw effaith ar gymhwysedd deddfwriaethol y Senedd. O dan Reoliadau 2019, trosglwyddir swyddogaethau Comisiwn yr UE i Weinidogion ar gyfer meysydd  o fewn cymhwysedd. Fel arall, mae Rheoliadau 2020 yn darparu ar gyfer y swyddogaethau hyn i’w harfer gan yr Ysgrifennydd Gwladol mewn perthynas â Chymru, ond gyda chydsyniad Gweinidogion Cymru yn unig.</w:t>
      </w:r>
    </w:p>
    <w:p w14:paraId="52EC95DA" w14:textId="77777777" w:rsidR="001237DE" w:rsidRDefault="001237DE" w:rsidP="001237DE">
      <w:pPr>
        <w:pStyle w:val="CommentText"/>
        <w:jc w:val="both"/>
        <w:rPr>
          <w:rFonts w:ascii="Arial" w:hAnsi="Arial" w:cs="Arial"/>
          <w:sz w:val="24"/>
          <w:szCs w:val="24"/>
          <w:lang w:val="cy-GB"/>
        </w:rPr>
      </w:pPr>
    </w:p>
    <w:p w14:paraId="593DA330" w14:textId="77777777" w:rsidR="001237DE" w:rsidRDefault="001237DE" w:rsidP="001237DE">
      <w:r w:rsidRPr="008B7EC4">
        <w:rPr>
          <w:rFonts w:ascii="Arial" w:hAnsi="Arial" w:cs="Arial"/>
          <w:iCs/>
          <w:sz w:val="24"/>
          <w:szCs w:val="24"/>
          <w:lang w:val="cy-GB"/>
        </w:rPr>
        <w:t>Mae gan effaith y swyddogaethau</w:t>
      </w:r>
      <w:r>
        <w:rPr>
          <w:rFonts w:ascii="Arial" w:hAnsi="Arial" w:cs="Arial"/>
          <w:iCs/>
          <w:sz w:val="24"/>
          <w:szCs w:val="24"/>
          <w:lang w:val="cy-GB"/>
        </w:rPr>
        <w:t xml:space="preserve"> cydamserol a geir yn yr Offeryn S</w:t>
      </w:r>
      <w:r w:rsidRPr="008B7EC4">
        <w:rPr>
          <w:rFonts w:ascii="Arial" w:hAnsi="Arial" w:cs="Arial"/>
          <w:iCs/>
          <w:sz w:val="24"/>
          <w:szCs w:val="24"/>
          <w:lang w:val="cy-GB"/>
        </w:rPr>
        <w:t>tatudol hwn botensial i gynnwys y gofynion cydsyniad yn Atodlen 7B i Ddeddf Llywodraeth Cymru ac felly gallant gyfyngu o bosibl ar gymhwysedd y Senedd yn y dyfodol.  Fodd bynnag, rydym yn cynnal trafodaethau gyda Swyddfa Ysgrifennydd Gwladol Cymru mewn perthynas â Gorchymyn a.109 i ddiwygio Atodlen 7B er mwyn negyddu'r cyfyngiad posibl ar gymhwysedd y Senedd yn y dyfodol.</w:t>
      </w:r>
    </w:p>
    <w:p w14:paraId="2CAA3DDB" w14:textId="77777777" w:rsidR="001237DE" w:rsidRPr="00811729" w:rsidRDefault="001237DE" w:rsidP="001237DE">
      <w:pPr>
        <w:pStyle w:val="EMLevel1Paragraph"/>
        <w:numPr>
          <w:ilvl w:val="0"/>
          <w:numId w:val="0"/>
        </w:numPr>
        <w:spacing w:before="0" w:after="0"/>
        <w:ind w:left="576" w:hanging="576"/>
        <w:jc w:val="both"/>
        <w:rPr>
          <w:rFonts w:ascii="Arial" w:hAnsi="Arial"/>
          <w:b/>
          <w:szCs w:val="24"/>
          <w:lang w:val="cy-GB"/>
        </w:rPr>
      </w:pPr>
    </w:p>
    <w:p w14:paraId="1A13D719" w14:textId="77777777" w:rsidR="001237DE" w:rsidRPr="00811729" w:rsidRDefault="001237DE" w:rsidP="001237DE">
      <w:pPr>
        <w:pStyle w:val="EMLevel1Paragraph"/>
        <w:numPr>
          <w:ilvl w:val="0"/>
          <w:numId w:val="0"/>
        </w:numPr>
        <w:spacing w:before="0" w:after="0"/>
        <w:ind w:left="576" w:hanging="576"/>
        <w:jc w:val="both"/>
        <w:rPr>
          <w:rFonts w:ascii="Arial" w:hAnsi="Arial"/>
          <w:b/>
          <w:szCs w:val="24"/>
          <w:lang w:val="cy-GB"/>
        </w:rPr>
      </w:pPr>
      <w:r>
        <w:rPr>
          <w:rFonts w:ascii="Arial" w:hAnsi="Arial"/>
          <w:b/>
          <w:szCs w:val="24"/>
          <w:lang w:val="cy-GB"/>
        </w:rPr>
        <w:t>Diben y diwygiadau</w:t>
      </w:r>
    </w:p>
    <w:p w14:paraId="062F9A13" w14:textId="77777777" w:rsidR="001237DE" w:rsidRPr="00811729" w:rsidRDefault="001237DE" w:rsidP="001237DE">
      <w:pPr>
        <w:pStyle w:val="EMLevel1Paragraph"/>
        <w:numPr>
          <w:ilvl w:val="0"/>
          <w:numId w:val="0"/>
        </w:numPr>
        <w:spacing w:before="0" w:after="0"/>
        <w:ind w:left="576" w:hanging="576"/>
        <w:jc w:val="both"/>
        <w:rPr>
          <w:rFonts w:ascii="Arial" w:hAnsi="Arial"/>
          <w:b/>
          <w:szCs w:val="24"/>
          <w:lang w:val="cy-GB"/>
        </w:rPr>
      </w:pPr>
    </w:p>
    <w:p w14:paraId="6B368305" w14:textId="77777777" w:rsidR="001237DE" w:rsidRDefault="001237DE" w:rsidP="001237DE">
      <w:pPr>
        <w:jc w:val="both"/>
        <w:rPr>
          <w:rFonts w:ascii="Arial" w:hAnsi="Arial" w:cs="Arial"/>
          <w:sz w:val="24"/>
          <w:szCs w:val="24"/>
          <w:lang w:val="cy-GB"/>
        </w:rPr>
      </w:pPr>
      <w:r>
        <w:rPr>
          <w:rFonts w:ascii="Arial" w:hAnsi="Arial" w:cs="Arial"/>
          <w:sz w:val="24"/>
          <w:szCs w:val="24"/>
          <w:lang w:val="cy-GB"/>
        </w:rPr>
        <w:t>Mae offeryn statudol a wneir dan y weithdrefn gadarnhaol yn mynd i’r afael â gwendidau yng nghyfraith yr UE a ddargedwir rhag gweithredu’n effeithiol a diffygion eraill sy’n deillio o ymadawiad y DU â’r UE.</w:t>
      </w:r>
    </w:p>
    <w:p w14:paraId="254D58E5" w14:textId="77777777" w:rsidR="001237DE" w:rsidRDefault="001237DE" w:rsidP="001237DE">
      <w:pPr>
        <w:jc w:val="both"/>
        <w:rPr>
          <w:rFonts w:ascii="Arial" w:hAnsi="Arial" w:cs="Arial"/>
          <w:sz w:val="24"/>
          <w:szCs w:val="24"/>
          <w:lang w:val="cy-GB"/>
        </w:rPr>
      </w:pPr>
    </w:p>
    <w:p w14:paraId="23580942" w14:textId="77777777" w:rsidR="001237DE" w:rsidRDefault="001237DE" w:rsidP="001237DE">
      <w:pPr>
        <w:jc w:val="both"/>
        <w:rPr>
          <w:rFonts w:ascii="Arial" w:hAnsi="Arial" w:cs="Arial"/>
          <w:sz w:val="24"/>
          <w:szCs w:val="24"/>
          <w:lang w:val="cy-GB"/>
        </w:rPr>
      </w:pPr>
      <w:r>
        <w:rPr>
          <w:rFonts w:ascii="Arial" w:hAnsi="Arial" w:cs="Arial"/>
          <w:sz w:val="24"/>
          <w:szCs w:val="24"/>
          <w:lang w:val="cy-GB"/>
        </w:rPr>
        <w:t>Mae Rheoliadau 2019 yn gwneud sawl cywiriad i gyfraith yr UE a ddargedwir, sy’n ymwneud â swyddogaethau deddfwriaethol. Maent yn angenrheidiol i ddiogelu’r ddeddfwriaeth sy’n sail i’r meysydd a nodir uchod ac isod. Maent hefyd yn sicrhau bod deddfwriaeth yr UE yn parhau i weithio ar draws y DU ar ôl i’r DU ymadael â’r UE. Mae’n cyfuno newidiadau i swyddogaethau deddfwriaethol sy’n defnyddio’r weithdrefn penderfyniad cadarnhaol.</w:t>
      </w:r>
    </w:p>
    <w:p w14:paraId="0367E812" w14:textId="77777777" w:rsidR="001237DE" w:rsidRPr="00811729" w:rsidRDefault="001237DE" w:rsidP="001237DE">
      <w:pPr>
        <w:jc w:val="both"/>
        <w:rPr>
          <w:rFonts w:ascii="Arial" w:hAnsi="Arial" w:cs="Arial"/>
          <w:sz w:val="24"/>
          <w:szCs w:val="24"/>
          <w:lang w:val="cy-GB"/>
        </w:rPr>
      </w:pPr>
    </w:p>
    <w:p w14:paraId="443EABC4" w14:textId="77777777" w:rsidR="001237DE" w:rsidRDefault="001237DE" w:rsidP="001237DE">
      <w:pPr>
        <w:jc w:val="both"/>
        <w:rPr>
          <w:rFonts w:ascii="Arial" w:hAnsi="Arial" w:cs="Arial"/>
          <w:sz w:val="24"/>
          <w:szCs w:val="24"/>
          <w:lang w:val="cy-GB"/>
        </w:rPr>
      </w:pPr>
      <w:r>
        <w:rPr>
          <w:rFonts w:ascii="Arial" w:hAnsi="Arial" w:cs="Arial"/>
          <w:sz w:val="24"/>
          <w:szCs w:val="24"/>
          <w:lang w:val="cy-GB"/>
        </w:rPr>
        <w:t>Mae Rheoliadau 2020 yn gwneud cywiriadau i fynd i’r afael â diffygion yn y ddeddfwriaeth i alluogi’r ddeddfwriaeth i weithio ar ôl diwedd y cyfnod pontio. Mae Rheoliadau 2020 yn newid pwy yw’r cyrff sy’n cyflawni’r swyddogaethau penodedig o natur ddeddfwriaethol. Maent hefyd yn trosi gweithdrefnau’r UE i weithdrefnau Prydain Fawr, fel y bo’n briodol, yn yr un ffordd a gyflawnwyd hyn yn flaenorol gan reoliadau 2019 y maent yn eu disodli, ond dim ond mewn perthynas â Phrydain Fawr y tro hwn.</w:t>
      </w:r>
    </w:p>
    <w:p w14:paraId="33506501" w14:textId="77777777" w:rsidR="001237DE" w:rsidRPr="00811729" w:rsidRDefault="001237DE" w:rsidP="001237DE">
      <w:pPr>
        <w:jc w:val="both"/>
        <w:rPr>
          <w:rFonts w:ascii="Arial" w:hAnsi="Arial" w:cs="Arial"/>
          <w:sz w:val="24"/>
          <w:szCs w:val="24"/>
          <w:lang w:val="cy-GB"/>
        </w:rPr>
      </w:pPr>
    </w:p>
    <w:p w14:paraId="2E3FB94C" w14:textId="77777777" w:rsidR="001237DE" w:rsidRPr="00811729" w:rsidRDefault="001237DE" w:rsidP="001237DE">
      <w:pPr>
        <w:pStyle w:val="Default"/>
        <w:rPr>
          <w:rFonts w:ascii="Arial" w:hAnsi="Arial" w:cs="Arial"/>
          <w:u w:val="single"/>
          <w:lang w:val="cy-GB"/>
        </w:rPr>
      </w:pPr>
    </w:p>
    <w:p w14:paraId="5DB45B98" w14:textId="77777777" w:rsidR="001237DE" w:rsidRDefault="001237DE" w:rsidP="001237DE">
      <w:pPr>
        <w:pStyle w:val="Default"/>
        <w:rPr>
          <w:rFonts w:ascii="Arial" w:hAnsi="Arial" w:cs="Arial"/>
          <w:u w:val="single"/>
          <w:lang w:val="cy-GB"/>
        </w:rPr>
      </w:pPr>
    </w:p>
    <w:p w14:paraId="6B2ABEE4" w14:textId="77777777" w:rsidR="001237DE" w:rsidRDefault="001237DE" w:rsidP="001237DE">
      <w:pPr>
        <w:pStyle w:val="Default"/>
        <w:rPr>
          <w:rFonts w:ascii="Arial" w:hAnsi="Arial" w:cs="Arial"/>
          <w:u w:val="single"/>
          <w:lang w:val="cy-GB"/>
        </w:rPr>
      </w:pPr>
    </w:p>
    <w:p w14:paraId="61EA2783" w14:textId="77777777" w:rsidR="001237DE" w:rsidRPr="00811729" w:rsidRDefault="001237DE" w:rsidP="001237DE">
      <w:pPr>
        <w:pStyle w:val="Default"/>
        <w:rPr>
          <w:rFonts w:ascii="Arial" w:hAnsi="Arial" w:cs="Arial"/>
          <w:lang w:val="cy-GB"/>
        </w:rPr>
      </w:pPr>
      <w:r>
        <w:rPr>
          <w:rFonts w:ascii="Arial" w:hAnsi="Arial" w:cs="Arial"/>
          <w:u w:val="single"/>
          <w:lang w:val="cy-GB"/>
        </w:rPr>
        <w:lastRenderedPageBreak/>
        <w:t>Mae Rheoliadau 2020 yn diwygio</w:t>
      </w:r>
      <w:r w:rsidRPr="00811729">
        <w:rPr>
          <w:rFonts w:ascii="Arial" w:hAnsi="Arial" w:cs="Arial"/>
          <w:lang w:val="cy-GB"/>
        </w:rPr>
        <w:t>:</w:t>
      </w:r>
    </w:p>
    <w:p w14:paraId="6EFAC200" w14:textId="77777777" w:rsidR="001237DE" w:rsidRPr="00811729" w:rsidRDefault="001237DE" w:rsidP="001237DE">
      <w:pPr>
        <w:pStyle w:val="Default"/>
        <w:rPr>
          <w:rFonts w:ascii="Arial" w:hAnsi="Arial" w:cs="Arial"/>
          <w:lang w:val="cy-GB"/>
        </w:rPr>
      </w:pPr>
    </w:p>
    <w:p w14:paraId="24F16C0B" w14:textId="77777777" w:rsidR="001237DE" w:rsidRPr="00811729" w:rsidRDefault="001237DE" w:rsidP="001237DE">
      <w:pPr>
        <w:autoSpaceDE w:val="0"/>
        <w:autoSpaceDN w:val="0"/>
        <w:adjustRightInd w:val="0"/>
        <w:rPr>
          <w:rFonts w:ascii="Times New Roman" w:hAnsi="Times New Roman"/>
          <w:color w:val="000000"/>
          <w:sz w:val="23"/>
          <w:szCs w:val="23"/>
          <w:lang w:val="cy-GB"/>
        </w:rPr>
      </w:pPr>
      <w:r>
        <w:rPr>
          <w:rFonts w:ascii="Arial" w:hAnsi="Arial" w:cs="Arial"/>
          <w:color w:val="000000"/>
          <w:sz w:val="24"/>
          <w:szCs w:val="24"/>
          <w:lang w:val="cy-GB"/>
        </w:rPr>
        <w:t>Er mwyn galluogi’r DU a’r Aelod-wladwriaethau eraill i ymrwymo i’r Confensiwn, mabwysiadodd yr UE a’i Aelod-wladwriaethau Reoliad (EU) 2017/852 ar fercwri, a ddaeth i rym ar 1 Ionawr 2018. Mae Rheoliadau Rheoli Mercwri (Diwygio) (Ymadael â’r UE) 2020 (“Rheoliadau 2020”) yn diddymu’r ddeddfwriaeth bresennol ar fercwri ac yn llenwi bylchau deddfwriaethol. Er ei fod yn bennaf yn gweithredu’r ymrwymiadau yng Nghonfensiwn Minamata, mae Rheoliad yr UE yn mynd ymhellach mewn sawl maes, gan gynnwys cyfyngiadau ar ddefnyddio amalgam deintyddol ac allforio mercwri.</w:t>
      </w:r>
    </w:p>
    <w:p w14:paraId="5CCAA727" w14:textId="77777777" w:rsidR="001237DE" w:rsidRDefault="001237DE" w:rsidP="001237DE">
      <w:pPr>
        <w:autoSpaceDE w:val="0"/>
        <w:autoSpaceDN w:val="0"/>
        <w:adjustRightInd w:val="0"/>
        <w:jc w:val="both"/>
        <w:rPr>
          <w:rFonts w:ascii="Arial" w:hAnsi="Arial" w:cs="Arial"/>
          <w:color w:val="000000"/>
          <w:sz w:val="24"/>
          <w:szCs w:val="24"/>
          <w:lang w:val="cy-GB"/>
        </w:rPr>
      </w:pPr>
    </w:p>
    <w:p w14:paraId="657B761B" w14:textId="77777777" w:rsidR="001237DE" w:rsidRPr="00811729" w:rsidRDefault="001237DE" w:rsidP="001237DE">
      <w:pPr>
        <w:autoSpaceDE w:val="0"/>
        <w:autoSpaceDN w:val="0"/>
        <w:adjustRightInd w:val="0"/>
        <w:rPr>
          <w:rFonts w:ascii="Times New Roman" w:hAnsi="Times New Roman"/>
          <w:color w:val="000000"/>
          <w:sz w:val="23"/>
          <w:szCs w:val="23"/>
          <w:lang w:val="cy-GB"/>
        </w:rPr>
      </w:pPr>
      <w:r>
        <w:rPr>
          <w:rFonts w:ascii="Arial" w:hAnsi="Arial" w:cs="Arial"/>
          <w:color w:val="000000"/>
          <w:sz w:val="24"/>
          <w:szCs w:val="24"/>
          <w:lang w:val="cy-GB"/>
        </w:rPr>
        <w:t>Mae Rheoliad (EU) 2017/682 Senedd Ewrop a’r Cyngor ar fercwri yn sefydlu mesurau ac amodau yn ymwneud â:</w:t>
      </w:r>
    </w:p>
    <w:p w14:paraId="4C6EDC13" w14:textId="77777777" w:rsidR="001237DE" w:rsidRPr="00811729" w:rsidRDefault="001237DE" w:rsidP="001237DE">
      <w:pPr>
        <w:autoSpaceDE w:val="0"/>
        <w:autoSpaceDN w:val="0"/>
        <w:adjustRightInd w:val="0"/>
        <w:jc w:val="both"/>
        <w:rPr>
          <w:rFonts w:ascii="Arial" w:hAnsi="Arial" w:cs="Arial"/>
          <w:color w:val="000000"/>
          <w:sz w:val="24"/>
          <w:szCs w:val="24"/>
          <w:lang w:val="cy-GB"/>
        </w:rPr>
      </w:pPr>
    </w:p>
    <w:p w14:paraId="53FD9ED1" w14:textId="77777777" w:rsidR="001237DE" w:rsidRPr="00AF1B28" w:rsidRDefault="001237DE" w:rsidP="001237DE">
      <w:pPr>
        <w:pStyle w:val="ListParagraph"/>
        <w:numPr>
          <w:ilvl w:val="0"/>
          <w:numId w:val="14"/>
        </w:numPr>
        <w:autoSpaceDE w:val="0"/>
        <w:autoSpaceDN w:val="0"/>
        <w:adjustRightInd w:val="0"/>
        <w:contextualSpacing/>
        <w:jc w:val="both"/>
        <w:rPr>
          <w:rFonts w:ascii="Arial" w:hAnsi="Arial" w:cs="Arial"/>
          <w:sz w:val="24"/>
          <w:szCs w:val="24"/>
          <w:lang w:val="cy-GB"/>
        </w:rPr>
      </w:pPr>
      <w:r>
        <w:rPr>
          <w:rFonts w:ascii="Arial" w:hAnsi="Arial" w:cs="Arial"/>
          <w:sz w:val="24"/>
          <w:szCs w:val="24"/>
          <w:lang w:val="cy-GB"/>
        </w:rPr>
        <w:t>defnyddio, storio a masnachu mercwri, cyfansoddion mercwri a chymysgeddau mercwri;</w:t>
      </w:r>
    </w:p>
    <w:p w14:paraId="43C29091" w14:textId="77777777" w:rsidR="001237DE" w:rsidRPr="00AF1B28" w:rsidRDefault="001237DE" w:rsidP="001237DE">
      <w:pPr>
        <w:pStyle w:val="ListParagraph"/>
        <w:numPr>
          <w:ilvl w:val="0"/>
          <w:numId w:val="14"/>
        </w:numPr>
        <w:autoSpaceDE w:val="0"/>
        <w:autoSpaceDN w:val="0"/>
        <w:adjustRightInd w:val="0"/>
        <w:contextualSpacing/>
        <w:jc w:val="both"/>
        <w:rPr>
          <w:rFonts w:ascii="Arial" w:hAnsi="Arial" w:cs="Arial"/>
          <w:sz w:val="24"/>
          <w:szCs w:val="24"/>
          <w:lang w:val="cy-GB"/>
        </w:rPr>
      </w:pPr>
      <w:r>
        <w:rPr>
          <w:rFonts w:ascii="Arial" w:hAnsi="Arial" w:cs="Arial"/>
          <w:sz w:val="24"/>
          <w:szCs w:val="24"/>
          <w:lang w:val="cy-GB"/>
        </w:rPr>
        <w:t>gweithgynhyrchu, defnyddio a masnachu cynhyrchion y mae mercwri wedi’i ychwanegu atynt;</w:t>
      </w:r>
    </w:p>
    <w:p w14:paraId="1A30DFF2" w14:textId="77777777" w:rsidR="001237DE" w:rsidRPr="00AF1B28" w:rsidRDefault="001237DE" w:rsidP="001237DE">
      <w:pPr>
        <w:pStyle w:val="ListParagraph"/>
        <w:numPr>
          <w:ilvl w:val="0"/>
          <w:numId w:val="14"/>
        </w:numPr>
        <w:autoSpaceDE w:val="0"/>
        <w:autoSpaceDN w:val="0"/>
        <w:adjustRightInd w:val="0"/>
        <w:contextualSpacing/>
        <w:jc w:val="both"/>
        <w:rPr>
          <w:rFonts w:ascii="Arial" w:hAnsi="Arial" w:cs="Arial"/>
          <w:sz w:val="24"/>
          <w:szCs w:val="24"/>
          <w:lang w:val="cy-GB"/>
        </w:rPr>
      </w:pPr>
      <w:r>
        <w:rPr>
          <w:rFonts w:ascii="Arial" w:hAnsi="Arial" w:cs="Arial"/>
          <w:sz w:val="24"/>
          <w:szCs w:val="24"/>
          <w:lang w:val="cy-GB"/>
        </w:rPr>
        <w:t xml:space="preserve">rheoli gwastraff mercwri er mwyn diogelu iechyd pobl a’r amgylchedd ar lefel uchel rhag allyriadau anthropogenig; a </w:t>
      </w:r>
    </w:p>
    <w:p w14:paraId="600C1583" w14:textId="77777777" w:rsidR="001237DE" w:rsidRPr="00AF1B28" w:rsidRDefault="001237DE" w:rsidP="001237DE">
      <w:pPr>
        <w:pStyle w:val="ListParagraph"/>
        <w:numPr>
          <w:ilvl w:val="0"/>
          <w:numId w:val="14"/>
        </w:numPr>
        <w:autoSpaceDE w:val="0"/>
        <w:autoSpaceDN w:val="0"/>
        <w:adjustRightInd w:val="0"/>
        <w:contextualSpacing/>
        <w:jc w:val="both"/>
        <w:rPr>
          <w:rFonts w:ascii="Arial" w:hAnsi="Arial" w:cs="Arial"/>
          <w:sz w:val="24"/>
          <w:szCs w:val="24"/>
          <w:lang w:val="cy-GB"/>
        </w:rPr>
      </w:pPr>
      <w:r>
        <w:rPr>
          <w:rFonts w:ascii="Arial" w:hAnsi="Arial" w:cs="Arial"/>
          <w:sz w:val="24"/>
          <w:szCs w:val="24"/>
          <w:lang w:val="cy-GB"/>
        </w:rPr>
        <w:t>mercwri a chyfansoddion mercwri sy’n cael eu rhyddhau.</w:t>
      </w:r>
    </w:p>
    <w:p w14:paraId="4AA2312F" w14:textId="77777777" w:rsidR="001237DE" w:rsidRPr="00811729" w:rsidRDefault="001237DE" w:rsidP="001237DE">
      <w:pPr>
        <w:autoSpaceDE w:val="0"/>
        <w:autoSpaceDN w:val="0"/>
        <w:adjustRightInd w:val="0"/>
        <w:jc w:val="both"/>
        <w:rPr>
          <w:rFonts w:ascii="Arial" w:hAnsi="Arial" w:cs="Arial"/>
          <w:color w:val="000000"/>
          <w:sz w:val="24"/>
          <w:szCs w:val="24"/>
          <w:lang w:val="cy-GB"/>
        </w:rPr>
      </w:pPr>
    </w:p>
    <w:p w14:paraId="4B45B5CF" w14:textId="77777777" w:rsidR="001237DE" w:rsidRDefault="001237DE" w:rsidP="001237DE">
      <w:pPr>
        <w:autoSpaceDE w:val="0"/>
        <w:autoSpaceDN w:val="0"/>
        <w:adjustRightInd w:val="0"/>
        <w:jc w:val="both"/>
        <w:rPr>
          <w:rFonts w:ascii="Arial" w:hAnsi="Arial" w:cs="Arial"/>
          <w:color w:val="000000"/>
          <w:sz w:val="24"/>
          <w:szCs w:val="24"/>
          <w:lang w:val="cy-GB"/>
        </w:rPr>
      </w:pPr>
      <w:r>
        <w:rPr>
          <w:rFonts w:ascii="Arial" w:hAnsi="Arial" w:cs="Arial"/>
          <w:color w:val="000000"/>
          <w:sz w:val="24"/>
          <w:szCs w:val="24"/>
          <w:lang w:val="cy-GB"/>
        </w:rPr>
        <w:t>Mae pŵer gan y Comisiwn i bennu ffurfiau i’w defnyddio ar gyfer cyfyngiadau allforio a mewnforio; gosod gofynion technegol ar gyfer storio mercwri, cyfansoddion mercwri a chymysgeddau mercwri dros dro mewn ffordd amgylcheddol ddiogel; ehangu’r cyfnod a ganiateir ar gyfer storio gwastraff mercwri dros dro; a diwygio Atodiadau 1 i 4 i’r Rheoliad yn unol â’r cytundebau rhyngwladol. Mae’r offeryn yn caniatáu i’r swyddogaethau hyn gael eu trosglwyddo i’r Ysgrifennydd Gwladol, Gweinidogion Cymru a Gweinidogion yr Alban i’w harfer yn eu hardaloedd priodol. Gall yr Ysgrifennydd Gwladol arfer y swyddogaethau ar ran Gweinyddiaeth Ddatganoledig gyda’i gydsyniad.</w:t>
      </w:r>
    </w:p>
    <w:p w14:paraId="4C5CA8F4" w14:textId="77777777" w:rsidR="001237DE" w:rsidRPr="00811729" w:rsidRDefault="001237DE" w:rsidP="001237DE">
      <w:pPr>
        <w:autoSpaceDE w:val="0"/>
        <w:autoSpaceDN w:val="0"/>
        <w:adjustRightInd w:val="0"/>
        <w:rPr>
          <w:rFonts w:ascii="Arial" w:hAnsi="Arial" w:cs="Arial"/>
          <w:lang w:val="cy-GB"/>
        </w:rPr>
      </w:pPr>
    </w:p>
    <w:p w14:paraId="19CA81EB" w14:textId="77777777" w:rsidR="001237DE" w:rsidRDefault="001237DE" w:rsidP="001237DE">
      <w:pPr>
        <w:rPr>
          <w:rFonts w:ascii="Arial" w:hAnsi="Arial" w:cs="Arial"/>
          <w:sz w:val="24"/>
          <w:szCs w:val="24"/>
          <w:lang w:val="cy-GB"/>
        </w:rPr>
      </w:pPr>
      <w:bookmarkStart w:id="1" w:name="cysill"/>
      <w:bookmarkEnd w:id="1"/>
      <w:r>
        <w:rPr>
          <w:rFonts w:ascii="Arial" w:hAnsi="Arial" w:cs="Arial"/>
          <w:sz w:val="24"/>
          <w:szCs w:val="24"/>
          <w:lang w:val="cy-GB"/>
        </w:rPr>
        <w:t xml:space="preserve">Mae Rheoliadau </w:t>
      </w:r>
      <w:r w:rsidRPr="00811729">
        <w:rPr>
          <w:rFonts w:ascii="Arial" w:hAnsi="Arial" w:cs="Arial"/>
          <w:sz w:val="24"/>
          <w:szCs w:val="24"/>
          <w:lang w:val="cy-GB"/>
        </w:rPr>
        <w:t xml:space="preserve">2020 </w:t>
      </w:r>
      <w:r>
        <w:rPr>
          <w:rFonts w:ascii="Arial" w:hAnsi="Arial" w:cs="Arial"/>
          <w:sz w:val="24"/>
          <w:szCs w:val="24"/>
          <w:lang w:val="cy-GB"/>
        </w:rPr>
        <w:t>a’r Memorandwm Esboniadol cysylltiedig sy’n nodi effaith y diwygiadau i’w gweld yma</w:t>
      </w:r>
      <w:r w:rsidRPr="00811729">
        <w:rPr>
          <w:rFonts w:ascii="Arial" w:hAnsi="Arial" w:cs="Arial"/>
          <w:sz w:val="24"/>
          <w:szCs w:val="24"/>
          <w:lang w:val="cy-GB"/>
        </w:rPr>
        <w:t xml:space="preserve">: </w:t>
      </w:r>
    </w:p>
    <w:p w14:paraId="08E6CFB8" w14:textId="77777777" w:rsidR="001237DE" w:rsidRDefault="001237DE" w:rsidP="001237DE">
      <w:pPr>
        <w:rPr>
          <w:rFonts w:ascii="Arial" w:hAnsi="Arial" w:cs="Arial"/>
          <w:sz w:val="24"/>
          <w:szCs w:val="24"/>
          <w:lang w:val="cy-GB"/>
        </w:rPr>
      </w:pPr>
    </w:p>
    <w:p w14:paraId="19BB73ED" w14:textId="77777777" w:rsidR="001237DE" w:rsidRPr="00EE2D42" w:rsidRDefault="005B7958" w:rsidP="001237DE">
      <w:pPr>
        <w:pStyle w:val="EMLevel1Paragraph"/>
        <w:numPr>
          <w:ilvl w:val="0"/>
          <w:numId w:val="0"/>
        </w:numPr>
        <w:spacing w:before="0" w:after="0"/>
        <w:rPr>
          <w:rFonts w:ascii="Arial" w:eastAsiaTheme="minorHAnsi" w:hAnsi="Arial"/>
          <w:szCs w:val="22"/>
        </w:rPr>
      </w:pPr>
      <w:hyperlink r:id="rId11" w:history="1">
        <w:r w:rsidR="001237DE" w:rsidRPr="00EE2D42">
          <w:rPr>
            <w:rStyle w:val="Hyperlink"/>
            <w:rFonts w:ascii="Arial" w:eastAsiaTheme="minorHAnsi" w:hAnsi="Arial"/>
            <w:szCs w:val="22"/>
          </w:rPr>
          <w:t>https://www.legislation.gov.uk/ukdsi/2020/9780348213188</w:t>
        </w:r>
      </w:hyperlink>
    </w:p>
    <w:p w14:paraId="475B19C6" w14:textId="77777777" w:rsidR="001237DE" w:rsidRPr="00811729" w:rsidRDefault="001237DE" w:rsidP="001237DE">
      <w:pPr>
        <w:pStyle w:val="EMLevel1Paragraph"/>
        <w:numPr>
          <w:ilvl w:val="0"/>
          <w:numId w:val="0"/>
        </w:numPr>
        <w:spacing w:before="0" w:after="0"/>
        <w:rPr>
          <w:rFonts w:ascii="Arial" w:hAnsi="Arial"/>
          <w:szCs w:val="24"/>
          <w:lang w:val="cy-GB"/>
        </w:rPr>
      </w:pPr>
    </w:p>
    <w:p w14:paraId="0CF89022" w14:textId="77777777" w:rsidR="001237DE" w:rsidRPr="00811729" w:rsidRDefault="001237DE" w:rsidP="001237DE">
      <w:pPr>
        <w:rPr>
          <w:rFonts w:ascii="Arial" w:hAnsi="Arial" w:cs="Arial"/>
          <w:b/>
          <w:sz w:val="24"/>
          <w:szCs w:val="24"/>
          <w:lang w:val="cy-GB"/>
        </w:rPr>
      </w:pPr>
      <w:r>
        <w:rPr>
          <w:rFonts w:ascii="Arial" w:hAnsi="Arial" w:cs="Arial"/>
          <w:b/>
          <w:sz w:val="24"/>
          <w:szCs w:val="24"/>
          <w:lang w:val="cy-GB"/>
        </w:rPr>
        <w:t>Pam y rhoddwyd cydsyniad</w:t>
      </w:r>
    </w:p>
    <w:p w14:paraId="36BE1B9A" w14:textId="77777777" w:rsidR="001237DE" w:rsidRDefault="001237DE" w:rsidP="001237DE">
      <w:pPr>
        <w:jc w:val="both"/>
        <w:rPr>
          <w:rFonts w:ascii="Arial" w:hAnsi="Arial" w:cs="Arial"/>
          <w:sz w:val="24"/>
          <w:szCs w:val="24"/>
          <w:lang w:val="cy-GB"/>
        </w:rPr>
      </w:pPr>
      <w:r>
        <w:rPr>
          <w:rFonts w:ascii="Arial" w:hAnsi="Arial" w:cs="Arial"/>
          <w:sz w:val="24"/>
          <w:szCs w:val="24"/>
          <w:lang w:val="cy-GB"/>
        </w:rPr>
        <w:t>Mae cydsyniad wedi’i roi i Lywodraeth y DU wneud y cywiriadau hyn o ran, ac ar ran, Cymru am resymau’n ymwneud ag effeithlonrwydd a hwylustod. Mae’r diwygiadau wedi’u hystyried yn llawn ac nid oes gwahaniaeth o ran polisi. Mae’r diwygiadau hyn yn sicrhau y bydd y llyfr statud yn parhau i weithio ar ôl ymadawiad y DU â’r UE.</w:t>
      </w:r>
    </w:p>
    <w:p w14:paraId="3635C614" w14:textId="77777777" w:rsidR="001237DE" w:rsidRPr="00811729" w:rsidRDefault="001237DE" w:rsidP="001237DE">
      <w:pPr>
        <w:jc w:val="both"/>
        <w:rPr>
          <w:rFonts w:ascii="Arial" w:hAnsi="Arial" w:cs="Arial"/>
          <w:i/>
          <w:sz w:val="24"/>
          <w:szCs w:val="24"/>
          <w:lang w:val="cy-GB"/>
        </w:rPr>
      </w:pPr>
      <w:r w:rsidRPr="00811729">
        <w:rPr>
          <w:rFonts w:ascii="Arial" w:hAnsi="Arial" w:cs="Arial"/>
          <w:sz w:val="24"/>
          <w:szCs w:val="24"/>
          <w:lang w:val="cy-GB"/>
        </w:rPr>
        <w:t xml:space="preserve"> </w:t>
      </w:r>
    </w:p>
    <w:p w14:paraId="47FCACA8" w14:textId="77777777" w:rsidR="001237DE" w:rsidRPr="00811729" w:rsidRDefault="001237DE" w:rsidP="001237DE">
      <w:pPr>
        <w:pStyle w:val="Default"/>
        <w:rPr>
          <w:rFonts w:ascii="Arial" w:hAnsi="Arial" w:cs="Arial"/>
          <w:lang w:val="cy-GB"/>
        </w:rPr>
      </w:pPr>
      <w:r w:rsidRPr="00811729">
        <w:rPr>
          <w:rFonts w:ascii="Arial" w:hAnsi="Arial" w:cs="Arial"/>
          <w:lang w:val="cy-GB"/>
        </w:rPr>
        <w:t xml:space="preserve"> </w:t>
      </w:r>
    </w:p>
    <w:p w14:paraId="43787622" w14:textId="77777777" w:rsidR="001237DE" w:rsidRPr="00811729" w:rsidRDefault="001237DE" w:rsidP="001237DE">
      <w:pPr>
        <w:pStyle w:val="Default"/>
        <w:ind w:left="397"/>
        <w:rPr>
          <w:rFonts w:ascii="Arial" w:hAnsi="Arial" w:cs="Arial"/>
          <w:lang w:val="cy-GB"/>
        </w:rPr>
      </w:pPr>
    </w:p>
    <w:p w14:paraId="7F58CCAA" w14:textId="77777777" w:rsidR="001237DE" w:rsidRPr="00811729" w:rsidRDefault="001237DE" w:rsidP="001237DE">
      <w:pPr>
        <w:pStyle w:val="Default"/>
        <w:rPr>
          <w:rFonts w:ascii="Arial" w:hAnsi="Arial" w:cs="Arial"/>
          <w:b/>
          <w:lang w:val="cy-GB"/>
        </w:rPr>
      </w:pPr>
    </w:p>
    <w:p w14:paraId="0CB09F8E" w14:textId="77777777" w:rsidR="001237DE" w:rsidRPr="00811729" w:rsidRDefault="001237DE" w:rsidP="001237DE">
      <w:pPr>
        <w:pStyle w:val="Default"/>
        <w:rPr>
          <w:rFonts w:ascii="Arial" w:hAnsi="Arial" w:cs="Arial"/>
          <w:b/>
          <w:lang w:val="cy-GB"/>
        </w:rPr>
      </w:pPr>
    </w:p>
    <w:p w14:paraId="6EE5BF8F" w14:textId="77777777" w:rsidR="001237DE" w:rsidRPr="00811729" w:rsidRDefault="001237DE" w:rsidP="001237DE">
      <w:pPr>
        <w:pStyle w:val="Default"/>
        <w:rPr>
          <w:rFonts w:ascii="Arial" w:hAnsi="Arial" w:cs="Arial"/>
          <w:b/>
          <w:lang w:val="cy-GB"/>
        </w:rPr>
      </w:pPr>
    </w:p>
    <w:p w14:paraId="7EF2BAE5" w14:textId="77777777" w:rsidR="001237DE" w:rsidRPr="00811729" w:rsidRDefault="001237DE" w:rsidP="001237DE">
      <w:pPr>
        <w:pStyle w:val="Default"/>
        <w:rPr>
          <w:rFonts w:ascii="Arial" w:hAnsi="Arial" w:cs="Arial"/>
          <w:b/>
          <w:lang w:val="cy-GB"/>
        </w:rPr>
      </w:pPr>
    </w:p>
    <w:p w14:paraId="40F8DD66" w14:textId="77777777" w:rsidR="00D65FC5" w:rsidRDefault="00D65FC5" w:rsidP="001237DE"/>
    <w:sectPr w:rsidR="00D65FC5"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91DF" w14:textId="77777777" w:rsidR="00117AF6" w:rsidRDefault="00117AF6">
      <w:r>
        <w:separator/>
      </w:r>
    </w:p>
  </w:endnote>
  <w:endnote w:type="continuationSeparator" w:id="0">
    <w:p w14:paraId="627CDB23" w14:textId="77777777" w:rsidR="00117AF6" w:rsidRDefault="0011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3EDC"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5B7958">
      <w:rPr>
        <w:rStyle w:val="PageNumber"/>
        <w:rFonts w:ascii="Arial" w:hAnsi="Arial" w:cs="Arial"/>
        <w:noProof/>
        <w:sz w:val="24"/>
        <w:szCs w:val="24"/>
      </w:rPr>
      <w:t>1</w:t>
    </w:r>
    <w:r w:rsidRPr="00E520F2">
      <w:rPr>
        <w:rStyle w:val="PageNumber"/>
        <w:rFonts w:ascii="Arial" w:hAnsi="Arial" w:cs="Arial"/>
        <w:sz w:val="24"/>
        <w:szCs w:val="24"/>
      </w:rPr>
      <w:fldChar w:fldCharType="end"/>
    </w:r>
  </w:p>
  <w:p w14:paraId="0DCB84DF"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4091" w14:textId="77777777" w:rsidR="00117AF6" w:rsidRDefault="00117AF6">
      <w:r>
        <w:separator/>
      </w:r>
    </w:p>
  </w:footnote>
  <w:footnote w:type="continuationSeparator" w:id="0">
    <w:p w14:paraId="7D79AC47" w14:textId="77777777" w:rsidR="00117AF6" w:rsidRDefault="0011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E79C" w14:textId="77777777" w:rsidR="00AE064D" w:rsidRDefault="007A0963">
    <w:r>
      <w:rPr>
        <w:noProof/>
        <w:lang w:eastAsia="en-GB"/>
      </w:rPr>
      <w:drawing>
        <wp:anchor distT="0" distB="0" distL="114300" distR="114300" simplePos="0" relativeHeight="251657728" behindDoc="1" locked="0" layoutInCell="1" allowOverlap="1" wp14:anchorId="212A4E5E" wp14:editId="6F0D2E3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AA4F02A" w14:textId="77777777" w:rsidR="00DD4B82" w:rsidRDefault="00DD4B82">
    <w:pPr>
      <w:pStyle w:val="Header"/>
    </w:pPr>
  </w:p>
  <w:p w14:paraId="749E405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99B"/>
    <w:multiLevelType w:val="hybridMultilevel"/>
    <w:tmpl w:val="9B6E6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2"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C19B1"/>
    <w:multiLevelType w:val="hybridMultilevel"/>
    <w:tmpl w:val="745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7"/>
  </w:num>
  <w:num w:numId="6">
    <w:abstractNumId w:val="3"/>
  </w:num>
  <w:num w:numId="7">
    <w:abstractNumId w:val="12"/>
  </w:num>
  <w:num w:numId="8">
    <w:abstractNumId w:val="4"/>
  </w:num>
  <w:num w:numId="9">
    <w:abstractNumId w:val="1"/>
  </w:num>
  <w:num w:numId="10">
    <w:abstractNumId w:val="8"/>
  </w:num>
  <w:num w:numId="11">
    <w:abstractNumId w:val="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17AF6"/>
    <w:rsid w:val="001237DE"/>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B7958"/>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272F2"/>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94057"/>
    <w:rsid w:val="00AA0AD0"/>
    <w:rsid w:val="00AA5651"/>
    <w:rsid w:val="00AA7750"/>
    <w:rsid w:val="00AE064D"/>
    <w:rsid w:val="00AF056B"/>
    <w:rsid w:val="00B239BA"/>
    <w:rsid w:val="00B45A11"/>
    <w:rsid w:val="00B468BB"/>
    <w:rsid w:val="00B94105"/>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42524"/>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7E2A40"/>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 w:type="paragraph" w:styleId="CommentText">
    <w:name w:val="annotation text"/>
    <w:basedOn w:val="Normal"/>
    <w:link w:val="CommentTextChar"/>
    <w:uiPriority w:val="99"/>
    <w:semiHidden/>
    <w:unhideWhenUsed/>
    <w:rsid w:val="001237D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237DE"/>
    <w:rPr>
      <w:rFonts w:asciiTheme="minorHAnsi" w:eastAsiaTheme="minorHAnsi" w:hAnsiTheme="minorHAnsi" w:cstheme="minorBidi"/>
      <w:lang w:eastAsia="en-US"/>
    </w:rPr>
  </w:style>
  <w:style w:type="paragraph" w:customStyle="1" w:styleId="Default">
    <w:name w:val="Default"/>
    <w:rsid w:val="001237D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dsi/2020/97803482131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A31896427</value>
    </field>
    <field name="Objective-Title">
      <value order="0">20 Hydref 2020 - Datganiad Ysgrifenedig - Rheoliadau Rheoli Mercwri (Diwygio) (Ymadael â'r UE) 2020</value>
    </field>
    <field name="Objective-Description">
      <value order="0"/>
    </field>
    <field name="Objective-CreationStamp">
      <value order="0">2018-10-25T16:04:12Z</value>
    </field>
    <field name="Objective-IsApproved">
      <value order="0">false</value>
    </field>
    <field name="Objective-IsPublished">
      <value order="0">true</value>
    </field>
    <field name="Objective-DatePublished">
      <value order="0">2020-10-20T13:06:59Z</value>
    </field>
    <field name="Objective-ModificationStamp">
      <value order="0">2020-10-20T13:06:59Z</value>
    </field>
    <field name="Objective-Owner">
      <value order="0">Girardet, Hallam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vA63372028</value>
    </field>
    <field name="Objective-Version">
      <value order="0">2.0</value>
    </field>
    <field name="Objective-VersionNumber">
      <value order="0">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2020-10-19T23:00:00+00:00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9D76302-C551-4368-B884-1E9881699A2C}"/>
</file>

<file path=customXml/itemProps3.xml><?xml version="1.0" encoding="utf-8"?>
<ds:datastoreItem xmlns:ds="http://schemas.openxmlformats.org/officeDocument/2006/customXml" ds:itemID="{07DEB653-853E-4458-BDB2-E81B0D9F96F2}">
  <ds:schemaRefs>
    <ds:schemaRef ds:uri="http://schemas.microsoft.com/sharepoint/v3/contenttype/forms"/>
  </ds:schemaRefs>
</ds:datastoreItem>
</file>

<file path=customXml/itemProps4.xml><?xml version="1.0" encoding="utf-8"?>
<ds:datastoreItem xmlns:ds="http://schemas.openxmlformats.org/officeDocument/2006/customXml" ds:itemID="{C88AD6D4-7F16-4672-8B9A-FBD4CF2BBEC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 of Mercury (Amendment) (EU Exit) Regulations 2020</dc:title>
  <dc:creator>Sandra Farrugia</dc:creator>
  <cp:lastModifiedBy>Oxenham, James (OFM - Cabinet Division)</cp:lastModifiedBy>
  <cp:revision>2</cp:revision>
  <cp:lastPrinted>2011-05-27T10:35:00Z</cp:lastPrinted>
  <dcterms:created xsi:type="dcterms:W3CDTF">2020-10-20T14:43:00Z</dcterms:created>
  <dcterms:modified xsi:type="dcterms:W3CDTF">2020-10-20T14:43:00Z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A31896427</vt:lpwstr>
  </property>
  <property fmtid="{D5CDD505-2E9C-101B-9397-08002B2CF9AE}" pid="4" name="Objective-Title">
    <vt:lpwstr>20 Hydref 2020 - Datganiad Ysgrifenedig - Rheoliadau Rheoli Mercwri (Diwygio) (Ymadael â'r UE) 2020</vt:lpwstr>
  </property>
  <property fmtid="{D5CDD505-2E9C-101B-9397-08002B2CF9AE}" pid="5" name="Objective-Comment">
    <vt:lpwstr/>
  </property>
  <property fmtid="{D5CDD505-2E9C-101B-9397-08002B2CF9AE}" pid="6" name="Objective-CreationStamp">
    <vt:filetime>2018-10-25T16:04:12Z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2020-10-20T13:06:59Z</vt:filetime>
  </property>
  <property fmtid="{D5CDD505-2E9C-101B-9397-08002B2CF9AE}" pid="10" name="Objective-ModificationStamp">
    <vt:filetime>2020-10-20T13:06:59Z</vt:filetime>
  </property>
  <property fmtid="{D5CDD505-2E9C-101B-9397-08002B2CF9AE}" pid="11" name="Objective-Owner">
    <vt:lpwstr>Girardet, Hallam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vA63372028</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