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7881" w14:textId="77777777" w:rsidR="001A39E2" w:rsidRDefault="001A39E2" w:rsidP="001A39E2">
      <w:pPr>
        <w:jc w:val="right"/>
        <w:rPr>
          <w:b/>
        </w:rPr>
      </w:pPr>
    </w:p>
    <w:p w14:paraId="1FB2788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B2789E" wp14:editId="1FB278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1673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B2788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FB2788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FB2788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FB2788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B278A0" wp14:editId="1FB278A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0C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FB278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788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B2788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788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B2788A" w14:textId="2890C39A" w:rsidR="00EA5290" w:rsidRPr="00670227" w:rsidRDefault="00BF65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Student </w:t>
            </w:r>
            <w:r w:rsidR="00637AD3">
              <w:rPr>
                <w:rFonts w:ascii="Arial" w:hAnsi="Arial" w:cs="Arial"/>
                <w:b/>
                <w:bCs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81F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repayment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arrangements for academic year 2023 to 2024</w:t>
            </w:r>
          </w:p>
        </w:tc>
      </w:tr>
      <w:tr w:rsidR="00EA5290" w:rsidRPr="00A011A1" w14:paraId="1FB2788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788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788D" w14:textId="6D699294" w:rsidR="00EA5290" w:rsidRPr="00670227" w:rsidRDefault="00384C1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F0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2022</w:t>
            </w:r>
          </w:p>
        </w:tc>
      </w:tr>
      <w:tr w:rsidR="00EA5290" w:rsidRPr="00A011A1" w14:paraId="1FB2789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788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7890" w14:textId="0E6DECF4" w:rsidR="00EA5290" w:rsidRPr="00670227" w:rsidRDefault="007F0C8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</w:t>
            </w:r>
            <w:r w:rsidR="00BB3D42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CD60C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B3D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for Education and Welsh Language</w:t>
            </w:r>
          </w:p>
        </w:tc>
      </w:tr>
    </w:tbl>
    <w:p w14:paraId="1FB27892" w14:textId="77777777" w:rsidR="00EA5290" w:rsidRPr="00A011A1" w:rsidRDefault="00EA5290" w:rsidP="00EA5290"/>
    <w:p w14:paraId="1FB27893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FB79446" w14:textId="5619CBE6" w:rsidR="00BD2D08" w:rsidRDefault="001D2F55" w:rsidP="00BD774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Earlier this year, the</w:t>
      </w:r>
      <w:r w:rsidRPr="00E00B9C">
        <w:rPr>
          <w:rFonts w:ascii="Arial" w:hAnsi="Arial" w:cs="Arial"/>
          <w:sz w:val="24"/>
          <w:szCs w:val="24"/>
        </w:rPr>
        <w:t xml:space="preserve"> UK Government announced its </w:t>
      </w:r>
      <w:r>
        <w:rPr>
          <w:rFonts w:ascii="Arial" w:hAnsi="Arial" w:cs="Arial"/>
          <w:sz w:val="24"/>
          <w:szCs w:val="24"/>
        </w:rPr>
        <w:t xml:space="preserve">long-awaited </w:t>
      </w:r>
      <w:r w:rsidRPr="00E00B9C">
        <w:rPr>
          <w:rFonts w:ascii="Arial" w:hAnsi="Arial" w:cs="Arial"/>
          <w:sz w:val="24"/>
          <w:szCs w:val="24"/>
        </w:rPr>
        <w:t xml:space="preserve">response to the </w:t>
      </w:r>
      <w:r w:rsidRPr="00E00B9C">
        <w:rPr>
          <w:rFonts w:ascii="Arial" w:hAnsi="Arial" w:cs="Arial"/>
          <w:i/>
          <w:iCs/>
          <w:sz w:val="24"/>
          <w:szCs w:val="24"/>
        </w:rPr>
        <w:t>Review of Post-18 Education and Funding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 was first published in 2019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 w:rsidRPr="00E00B9C">
        <w:rPr>
          <w:rFonts w:ascii="Arial" w:hAnsi="Arial" w:cs="Arial"/>
          <w:sz w:val="24"/>
          <w:szCs w:val="24"/>
        </w:rPr>
        <w:t xml:space="preserve">Overall, the aim </w:t>
      </w:r>
      <w:r w:rsidR="00857365">
        <w:rPr>
          <w:rFonts w:ascii="Arial" w:hAnsi="Arial" w:cs="Arial"/>
          <w:sz w:val="24"/>
          <w:szCs w:val="24"/>
        </w:rPr>
        <w:t xml:space="preserve">of ‘Plan 5’ </w:t>
      </w:r>
      <w:r>
        <w:rPr>
          <w:rFonts w:ascii="Arial" w:hAnsi="Arial" w:cs="Arial"/>
          <w:sz w:val="24"/>
          <w:szCs w:val="24"/>
        </w:rPr>
        <w:t>is to</w:t>
      </w:r>
      <w:r w:rsidRPr="00E00B9C">
        <w:rPr>
          <w:rFonts w:ascii="Arial" w:hAnsi="Arial" w:cs="Arial"/>
          <w:sz w:val="24"/>
          <w:szCs w:val="24"/>
        </w:rPr>
        <w:t xml:space="preserve"> reduce the Resource Accounting Budget (RAB) charge</w:t>
      </w:r>
      <w:r>
        <w:rPr>
          <w:rFonts w:ascii="Arial" w:hAnsi="Arial" w:cs="Arial"/>
          <w:sz w:val="24"/>
          <w:szCs w:val="24"/>
        </w:rPr>
        <w:t>,</w:t>
      </w:r>
      <w:r w:rsidRPr="00E00B9C">
        <w:rPr>
          <w:rFonts w:ascii="Arial" w:hAnsi="Arial" w:cs="Arial"/>
          <w:sz w:val="24"/>
          <w:szCs w:val="24"/>
        </w:rPr>
        <w:t xml:space="preserve"> which </w:t>
      </w:r>
      <w:r>
        <w:rPr>
          <w:rFonts w:ascii="Arial" w:hAnsi="Arial" w:cs="Arial"/>
          <w:sz w:val="24"/>
          <w:szCs w:val="24"/>
        </w:rPr>
        <w:t>is</w:t>
      </w:r>
      <w:r w:rsidRPr="00E00B9C">
        <w:rPr>
          <w:rFonts w:ascii="Arial" w:hAnsi="Arial" w:cs="Arial"/>
          <w:sz w:val="24"/>
          <w:szCs w:val="24"/>
        </w:rPr>
        <w:t xml:space="preserve"> the annual estimate of </w:t>
      </w:r>
      <w:r>
        <w:rPr>
          <w:rFonts w:ascii="Arial" w:hAnsi="Arial" w:cs="Arial"/>
          <w:sz w:val="24"/>
          <w:szCs w:val="24"/>
        </w:rPr>
        <w:t xml:space="preserve">the proportion of the </w:t>
      </w:r>
      <w:r w:rsidRPr="00E00B9C">
        <w:rPr>
          <w:rFonts w:ascii="Arial" w:hAnsi="Arial" w:cs="Arial"/>
          <w:sz w:val="24"/>
          <w:szCs w:val="24"/>
        </w:rPr>
        <w:t xml:space="preserve">student loan </w:t>
      </w:r>
      <w:r>
        <w:rPr>
          <w:rFonts w:ascii="Arial" w:hAnsi="Arial" w:cs="Arial"/>
          <w:sz w:val="24"/>
          <w:szCs w:val="24"/>
        </w:rPr>
        <w:t>book</w:t>
      </w:r>
      <w:r w:rsidRPr="00E00B9C">
        <w:rPr>
          <w:rFonts w:ascii="Arial" w:hAnsi="Arial" w:cs="Arial"/>
          <w:sz w:val="24"/>
          <w:szCs w:val="24"/>
        </w:rPr>
        <w:t xml:space="preserve"> that will not be repaid.</w:t>
      </w:r>
      <w:r w:rsidR="00857365">
        <w:rPr>
          <w:rFonts w:ascii="Arial" w:hAnsi="Arial" w:cs="Arial"/>
          <w:sz w:val="24"/>
          <w:szCs w:val="24"/>
        </w:rPr>
        <w:t xml:space="preserve"> </w:t>
      </w:r>
    </w:p>
    <w:p w14:paraId="07DFB078" w14:textId="77777777" w:rsidR="00BD2D08" w:rsidRDefault="00BD2D08" w:rsidP="00BD7743">
      <w:pPr>
        <w:rPr>
          <w:rFonts w:ascii="Arial" w:hAnsi="Arial" w:cs="Arial"/>
          <w:sz w:val="24"/>
          <w:szCs w:val="24"/>
        </w:rPr>
      </w:pPr>
    </w:p>
    <w:p w14:paraId="57625E50" w14:textId="7BCEC2DE" w:rsidR="001D2F55" w:rsidRDefault="00857365" w:rsidP="00BD7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068E2">
        <w:rPr>
          <w:rFonts w:ascii="Arial" w:hAnsi="Arial" w:cs="Arial"/>
          <w:sz w:val="24"/>
          <w:szCs w:val="24"/>
        </w:rPr>
        <w:t xml:space="preserve">he new system draws into scope </w:t>
      </w:r>
      <w:r>
        <w:rPr>
          <w:rFonts w:ascii="Arial" w:hAnsi="Arial" w:cs="Arial"/>
          <w:sz w:val="24"/>
          <w:szCs w:val="24"/>
        </w:rPr>
        <w:t>more</w:t>
      </w:r>
      <w:r w:rsidRPr="007068E2">
        <w:rPr>
          <w:rFonts w:ascii="Arial" w:hAnsi="Arial" w:cs="Arial"/>
          <w:sz w:val="24"/>
          <w:szCs w:val="24"/>
        </w:rPr>
        <w:t xml:space="preserve"> individuals – in the main </w:t>
      </w:r>
      <w:r>
        <w:rPr>
          <w:rFonts w:ascii="Arial" w:hAnsi="Arial" w:cs="Arial"/>
          <w:sz w:val="24"/>
          <w:szCs w:val="24"/>
        </w:rPr>
        <w:t>middle-</w:t>
      </w:r>
      <w:r w:rsidRPr="007068E2">
        <w:rPr>
          <w:rFonts w:ascii="Arial" w:hAnsi="Arial" w:cs="Arial"/>
          <w:sz w:val="24"/>
          <w:szCs w:val="24"/>
        </w:rPr>
        <w:t xml:space="preserve">lower income groups </w:t>
      </w:r>
      <w:r>
        <w:rPr>
          <w:rFonts w:ascii="Arial" w:hAnsi="Arial" w:cs="Arial"/>
          <w:sz w:val="24"/>
          <w:szCs w:val="24"/>
        </w:rPr>
        <w:t xml:space="preserve">of graduates </w:t>
      </w:r>
      <w:r w:rsidRPr="007068E2">
        <w:rPr>
          <w:rFonts w:ascii="Arial" w:hAnsi="Arial" w:cs="Arial"/>
          <w:sz w:val="24"/>
          <w:szCs w:val="24"/>
        </w:rPr>
        <w:t>– who either currently do not pay or pay a relatively small proportion of their loans</w:t>
      </w:r>
      <w:r>
        <w:rPr>
          <w:rFonts w:ascii="Arial" w:hAnsi="Arial" w:cs="Arial"/>
          <w:sz w:val="24"/>
          <w:szCs w:val="24"/>
        </w:rPr>
        <w:t>.</w:t>
      </w:r>
      <w:r w:rsidRPr="00706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7068E2">
        <w:rPr>
          <w:rFonts w:ascii="Arial" w:hAnsi="Arial" w:cs="Arial"/>
          <w:sz w:val="24"/>
          <w:szCs w:val="24"/>
        </w:rPr>
        <w:t xml:space="preserve">t is therefore more regressive for </w:t>
      </w:r>
      <w:r w:rsidR="00BD2D08">
        <w:rPr>
          <w:rFonts w:ascii="Arial" w:hAnsi="Arial" w:cs="Arial"/>
          <w:sz w:val="24"/>
          <w:szCs w:val="24"/>
        </w:rPr>
        <w:t xml:space="preserve">more </w:t>
      </w:r>
      <w:r w:rsidRPr="007068E2">
        <w:rPr>
          <w:rFonts w:ascii="Arial" w:hAnsi="Arial" w:cs="Arial"/>
          <w:sz w:val="24"/>
          <w:szCs w:val="24"/>
        </w:rPr>
        <w:t>graduates than the current system.</w:t>
      </w:r>
    </w:p>
    <w:p w14:paraId="2DFFC73F" w14:textId="488B88FD" w:rsidR="00857365" w:rsidRDefault="00857365" w:rsidP="00BD7743">
      <w:pPr>
        <w:rPr>
          <w:rFonts w:ascii="Arial" w:hAnsi="Arial" w:cs="Arial"/>
          <w:sz w:val="24"/>
          <w:szCs w:val="24"/>
        </w:rPr>
      </w:pPr>
    </w:p>
    <w:p w14:paraId="7C0D84DF" w14:textId="56EC82CE" w:rsidR="00BD2D08" w:rsidRDefault="00BD2D08" w:rsidP="00A459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nature of the financial and regulations-making process means that Wales’s student</w:t>
      </w:r>
    </w:p>
    <w:p w14:paraId="134F6D72" w14:textId="6BDCDC6C" w:rsidR="00084784" w:rsidRDefault="00857365" w:rsidP="00A459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support</w:t>
      </w:r>
      <w:r w:rsidR="00BD2D08">
        <w:rPr>
          <w:rFonts w:ascii="Arial" w:hAnsi="Arial"/>
          <w:sz w:val="24"/>
        </w:rPr>
        <w:t xml:space="preserve"> repayment</w:t>
      </w:r>
      <w:r>
        <w:rPr>
          <w:rFonts w:ascii="Arial" w:hAnsi="Arial"/>
          <w:sz w:val="24"/>
        </w:rPr>
        <w:t xml:space="preserve"> system has</w:t>
      </w:r>
      <w:r w:rsidR="00BD2D08">
        <w:rPr>
          <w:rFonts w:ascii="Arial" w:hAnsi="Arial"/>
          <w:sz w:val="24"/>
        </w:rPr>
        <w:t xml:space="preserve"> historically</w:t>
      </w:r>
      <w:r>
        <w:rPr>
          <w:rFonts w:ascii="Arial" w:hAnsi="Arial"/>
          <w:sz w:val="24"/>
        </w:rPr>
        <w:t xml:space="preserve"> been aligned </w:t>
      </w:r>
      <w:r w:rsidR="002C0D35">
        <w:rPr>
          <w:rFonts w:ascii="Arial" w:hAnsi="Arial"/>
          <w:sz w:val="24"/>
        </w:rPr>
        <w:t xml:space="preserve">to </w:t>
      </w:r>
      <w:r w:rsidR="00BD2D08">
        <w:rPr>
          <w:rFonts w:ascii="Arial" w:hAnsi="Arial"/>
          <w:sz w:val="24"/>
        </w:rPr>
        <w:t xml:space="preserve">England’s. </w:t>
      </w:r>
      <w:r>
        <w:rPr>
          <w:rFonts w:ascii="Arial" w:hAnsi="Arial"/>
          <w:sz w:val="24"/>
        </w:rPr>
        <w:t>It is hugely frustrating that we were given little warning o</w:t>
      </w:r>
      <w:r w:rsidR="00BD2D08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 these significant changes</w:t>
      </w:r>
      <w:r w:rsidR="00C469C5">
        <w:rPr>
          <w:rFonts w:ascii="Arial" w:hAnsi="Arial"/>
          <w:sz w:val="24"/>
        </w:rPr>
        <w:t xml:space="preserve"> before they were announced</w:t>
      </w:r>
      <w:r>
        <w:rPr>
          <w:rFonts w:ascii="Arial" w:hAnsi="Arial"/>
          <w:sz w:val="24"/>
        </w:rPr>
        <w:t>.</w:t>
      </w:r>
      <w:r w:rsidR="00B13DE4">
        <w:rPr>
          <w:rFonts w:ascii="Arial" w:hAnsi="Arial"/>
          <w:sz w:val="24"/>
        </w:rPr>
        <w:t xml:space="preserve">  Following this, </w:t>
      </w:r>
      <w:r w:rsidR="008E5B8B">
        <w:rPr>
          <w:rFonts w:ascii="Arial" w:hAnsi="Arial"/>
          <w:sz w:val="24"/>
        </w:rPr>
        <w:t xml:space="preserve">the UK </w:t>
      </w:r>
      <w:r w:rsidR="00B13DE4">
        <w:rPr>
          <w:rFonts w:ascii="Arial" w:hAnsi="Arial"/>
          <w:sz w:val="24"/>
        </w:rPr>
        <w:t>T</w:t>
      </w:r>
      <w:r w:rsidR="008E5B8B">
        <w:rPr>
          <w:rFonts w:ascii="Arial" w:hAnsi="Arial"/>
          <w:sz w:val="24"/>
        </w:rPr>
        <w:t>reasury</w:t>
      </w:r>
      <w:r w:rsidR="00B13DE4">
        <w:rPr>
          <w:rFonts w:ascii="Arial" w:hAnsi="Arial"/>
          <w:sz w:val="24"/>
        </w:rPr>
        <w:t xml:space="preserve"> took an extremely long time to communicate the budgetary position.</w:t>
      </w:r>
      <w:r>
        <w:rPr>
          <w:rFonts w:ascii="Arial" w:hAnsi="Arial"/>
          <w:sz w:val="24"/>
        </w:rPr>
        <w:t xml:space="preserve"> We have been presented </w:t>
      </w:r>
      <w:r w:rsidR="008E2D9A">
        <w:rPr>
          <w:rFonts w:ascii="Arial" w:hAnsi="Arial"/>
          <w:sz w:val="24"/>
        </w:rPr>
        <w:t xml:space="preserve">with </w:t>
      </w:r>
      <w:r w:rsidR="002C21C7">
        <w:rPr>
          <w:rFonts w:ascii="Arial" w:hAnsi="Arial"/>
          <w:sz w:val="24"/>
        </w:rPr>
        <w:t>the need</w:t>
      </w:r>
      <w:r w:rsidR="00BD2D08">
        <w:rPr>
          <w:rFonts w:ascii="Arial" w:hAnsi="Arial"/>
          <w:sz w:val="24"/>
        </w:rPr>
        <w:t xml:space="preserve"> to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make a decision</w:t>
      </w:r>
      <w:proofErr w:type="gramEnd"/>
      <w:r w:rsidR="003B327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in an unreasonably short timescale</w:t>
      </w:r>
      <w:r w:rsidR="003B327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with insufficient information</w:t>
      </w:r>
      <w:r w:rsidR="003B327E">
        <w:rPr>
          <w:rFonts w:ascii="Arial" w:hAnsi="Arial"/>
          <w:sz w:val="24"/>
        </w:rPr>
        <w:t>,</w:t>
      </w:r>
      <w:r w:rsidR="00C469C5">
        <w:rPr>
          <w:rFonts w:ascii="Arial" w:hAnsi="Arial"/>
          <w:sz w:val="24"/>
        </w:rPr>
        <w:t xml:space="preserve"> on the impact on our </w:t>
      </w:r>
      <w:r w:rsidR="003B327E">
        <w:rPr>
          <w:rFonts w:ascii="Arial" w:hAnsi="Arial"/>
          <w:sz w:val="24"/>
        </w:rPr>
        <w:t>future graduates.</w:t>
      </w:r>
    </w:p>
    <w:p w14:paraId="026EE385" w14:textId="77777777" w:rsidR="00084784" w:rsidRDefault="00084784" w:rsidP="00A45992">
      <w:pPr>
        <w:rPr>
          <w:rFonts w:ascii="Arial" w:hAnsi="Arial"/>
          <w:sz w:val="24"/>
        </w:rPr>
      </w:pPr>
    </w:p>
    <w:p w14:paraId="378C2DCE" w14:textId="159536F8" w:rsidR="00D60030" w:rsidRDefault="000C0AA5" w:rsidP="00A45992">
      <w:pPr>
        <w:rPr>
          <w:rFonts w:ascii="Arial" w:hAnsi="Arial"/>
          <w:sz w:val="24"/>
        </w:rPr>
      </w:pPr>
      <w:bookmarkStart w:id="0" w:name="_Hlk116995863"/>
      <w:r>
        <w:rPr>
          <w:rFonts w:ascii="Arial" w:hAnsi="Arial"/>
          <w:sz w:val="24"/>
        </w:rPr>
        <w:t>I can</w:t>
      </w:r>
      <w:r w:rsidR="00E95EDE">
        <w:rPr>
          <w:rFonts w:ascii="Arial" w:hAnsi="Arial"/>
          <w:sz w:val="24"/>
        </w:rPr>
        <w:t xml:space="preserve"> therefore</w:t>
      </w:r>
      <w:r>
        <w:rPr>
          <w:rFonts w:ascii="Arial" w:hAnsi="Arial"/>
          <w:sz w:val="24"/>
        </w:rPr>
        <w:t xml:space="preserve"> confirm today that Wales will continue under the current system for a further year. New borrowers will be subject to the existing terms and conditions.</w:t>
      </w:r>
      <w:r w:rsidR="00A45992">
        <w:rPr>
          <w:rFonts w:ascii="Arial" w:hAnsi="Arial"/>
          <w:sz w:val="24"/>
        </w:rPr>
        <w:t xml:space="preserve"> </w:t>
      </w:r>
      <w:r w:rsidR="00084784">
        <w:rPr>
          <w:rFonts w:ascii="Arial" w:hAnsi="Arial"/>
          <w:sz w:val="24"/>
        </w:rPr>
        <w:t xml:space="preserve">This means </w:t>
      </w:r>
      <w:r w:rsidR="00230777">
        <w:rPr>
          <w:rFonts w:ascii="Arial" w:hAnsi="Arial"/>
          <w:sz w:val="24"/>
        </w:rPr>
        <w:t>Wales will continue to use the £27,</w:t>
      </w:r>
      <w:r w:rsidR="007459A6">
        <w:rPr>
          <w:rFonts w:ascii="Arial" w:hAnsi="Arial"/>
          <w:sz w:val="24"/>
        </w:rPr>
        <w:t xml:space="preserve">295 </w:t>
      </w:r>
      <w:r w:rsidR="003B327E">
        <w:rPr>
          <w:rFonts w:ascii="Arial" w:hAnsi="Arial"/>
          <w:sz w:val="24"/>
        </w:rPr>
        <w:t xml:space="preserve">repayment </w:t>
      </w:r>
      <w:r w:rsidR="00230777">
        <w:rPr>
          <w:rFonts w:ascii="Arial" w:hAnsi="Arial"/>
          <w:sz w:val="24"/>
        </w:rPr>
        <w:t>threshold, not</w:t>
      </w:r>
      <w:r w:rsidR="00E90919">
        <w:rPr>
          <w:rFonts w:ascii="Arial" w:hAnsi="Arial"/>
          <w:sz w:val="24"/>
        </w:rPr>
        <w:t xml:space="preserve"> the</w:t>
      </w:r>
      <w:r w:rsidR="00230777">
        <w:rPr>
          <w:rFonts w:ascii="Arial" w:hAnsi="Arial"/>
          <w:sz w:val="24"/>
        </w:rPr>
        <w:t xml:space="preserve"> </w:t>
      </w:r>
      <w:r w:rsidR="00C17826">
        <w:rPr>
          <w:rFonts w:ascii="Arial" w:hAnsi="Arial"/>
          <w:sz w:val="24"/>
        </w:rPr>
        <w:t>£25,</w:t>
      </w:r>
      <w:r w:rsidR="00E90919">
        <w:rPr>
          <w:rFonts w:ascii="Arial" w:hAnsi="Arial"/>
          <w:sz w:val="24"/>
        </w:rPr>
        <w:t xml:space="preserve">000 Plan 5 threshold. </w:t>
      </w:r>
      <w:r w:rsidR="00F3616B">
        <w:rPr>
          <w:rFonts w:ascii="Arial" w:hAnsi="Arial"/>
          <w:sz w:val="24"/>
        </w:rPr>
        <w:t xml:space="preserve"> Graduates in Wales will </w:t>
      </w:r>
      <w:r w:rsidR="00E95EDE">
        <w:rPr>
          <w:rFonts w:ascii="Arial" w:hAnsi="Arial"/>
          <w:sz w:val="24"/>
        </w:rPr>
        <w:t>repay loans</w:t>
      </w:r>
      <w:r w:rsidR="00F3616B">
        <w:rPr>
          <w:rFonts w:ascii="Arial" w:hAnsi="Arial"/>
          <w:sz w:val="24"/>
        </w:rPr>
        <w:t xml:space="preserve"> under the </w:t>
      </w:r>
      <w:r w:rsidR="00887B5A">
        <w:rPr>
          <w:rFonts w:ascii="Arial" w:hAnsi="Arial"/>
          <w:sz w:val="24"/>
        </w:rPr>
        <w:t>30</w:t>
      </w:r>
      <w:r w:rsidR="003B327E">
        <w:rPr>
          <w:rFonts w:ascii="Arial" w:hAnsi="Arial"/>
          <w:sz w:val="24"/>
        </w:rPr>
        <w:t>-</w:t>
      </w:r>
      <w:r w:rsidR="00887B5A">
        <w:rPr>
          <w:rFonts w:ascii="Arial" w:hAnsi="Arial"/>
          <w:sz w:val="24"/>
        </w:rPr>
        <w:t xml:space="preserve">year repayment </w:t>
      </w:r>
      <w:r w:rsidR="003D7B7A">
        <w:rPr>
          <w:rFonts w:ascii="Arial" w:hAnsi="Arial"/>
          <w:sz w:val="24"/>
        </w:rPr>
        <w:t>period</w:t>
      </w:r>
      <w:r w:rsidR="00887B5A">
        <w:rPr>
          <w:rFonts w:ascii="Arial" w:hAnsi="Arial"/>
          <w:sz w:val="24"/>
        </w:rPr>
        <w:t xml:space="preserve">, not </w:t>
      </w:r>
      <w:r w:rsidR="005C6247">
        <w:rPr>
          <w:rFonts w:ascii="Arial" w:hAnsi="Arial"/>
          <w:sz w:val="24"/>
        </w:rPr>
        <w:t xml:space="preserve">Plan 5’s </w:t>
      </w:r>
      <w:proofErr w:type="gramStart"/>
      <w:r w:rsidR="00CD1A8C">
        <w:rPr>
          <w:rFonts w:ascii="Arial" w:hAnsi="Arial"/>
          <w:sz w:val="24"/>
        </w:rPr>
        <w:t>40 year</w:t>
      </w:r>
      <w:proofErr w:type="gramEnd"/>
      <w:r w:rsidR="003D7B7A">
        <w:rPr>
          <w:rFonts w:ascii="Arial" w:hAnsi="Arial"/>
          <w:sz w:val="24"/>
        </w:rPr>
        <w:t xml:space="preserve"> repayment period.</w:t>
      </w:r>
    </w:p>
    <w:bookmarkEnd w:id="0"/>
    <w:p w14:paraId="234ADAE9" w14:textId="77777777" w:rsidR="00D60030" w:rsidRDefault="00D60030" w:rsidP="00A45992">
      <w:pPr>
        <w:rPr>
          <w:rFonts w:ascii="Arial" w:hAnsi="Arial"/>
          <w:sz w:val="24"/>
        </w:rPr>
      </w:pPr>
    </w:p>
    <w:p w14:paraId="397D4F83" w14:textId="41453862" w:rsidR="00A45992" w:rsidRDefault="00A45992" w:rsidP="00A4599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Remaining with the current system of student support provides certainty and allows us to </w:t>
      </w:r>
      <w:r w:rsidRPr="002569E0">
        <w:rPr>
          <w:rFonts w:ascii="Arial" w:hAnsi="Arial"/>
          <w:sz w:val="24"/>
        </w:rPr>
        <w:t>f</w:t>
      </w:r>
      <w:r w:rsidRPr="002569E0">
        <w:rPr>
          <w:rFonts w:ascii="Arial" w:hAnsi="Arial" w:cs="Arial"/>
          <w:sz w:val="24"/>
          <w:szCs w:val="24"/>
        </w:rPr>
        <w:t xml:space="preserve">ully assess the changes being made in England, their </w:t>
      </w:r>
      <w:r>
        <w:rPr>
          <w:rFonts w:ascii="Arial" w:hAnsi="Arial" w:cs="Arial"/>
          <w:sz w:val="24"/>
          <w:szCs w:val="24"/>
        </w:rPr>
        <w:t xml:space="preserve">potential </w:t>
      </w:r>
      <w:r w:rsidRPr="002569E0">
        <w:rPr>
          <w:rFonts w:ascii="Arial" w:hAnsi="Arial" w:cs="Arial"/>
          <w:sz w:val="24"/>
          <w:szCs w:val="24"/>
        </w:rPr>
        <w:t xml:space="preserve">impact on </w:t>
      </w:r>
      <w:r>
        <w:rPr>
          <w:rFonts w:ascii="Arial" w:hAnsi="Arial" w:cs="Arial"/>
          <w:sz w:val="24"/>
          <w:szCs w:val="24"/>
        </w:rPr>
        <w:t xml:space="preserve">Welsh </w:t>
      </w:r>
      <w:r w:rsidRPr="002569E0">
        <w:rPr>
          <w:rFonts w:ascii="Arial" w:hAnsi="Arial" w:cs="Arial"/>
          <w:sz w:val="24"/>
          <w:szCs w:val="24"/>
        </w:rPr>
        <w:t xml:space="preserve">borrowers </w:t>
      </w:r>
      <w:r>
        <w:rPr>
          <w:rFonts w:ascii="Arial" w:hAnsi="Arial" w:cs="Arial"/>
          <w:sz w:val="24"/>
          <w:szCs w:val="24"/>
        </w:rPr>
        <w:t>if implemented in Wales</w:t>
      </w:r>
      <w:r w:rsidR="00B110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569E0">
        <w:rPr>
          <w:rFonts w:ascii="Arial" w:hAnsi="Arial" w:cs="Arial"/>
          <w:sz w:val="24"/>
          <w:szCs w:val="24"/>
        </w:rPr>
        <w:t>and the budgetary situation.</w:t>
      </w:r>
    </w:p>
    <w:p w14:paraId="675CA518" w14:textId="77777777" w:rsidR="008F4279" w:rsidRDefault="008F4279" w:rsidP="00857365">
      <w:pPr>
        <w:rPr>
          <w:rFonts w:ascii="Arial" w:hAnsi="Arial"/>
          <w:sz w:val="24"/>
        </w:rPr>
      </w:pPr>
    </w:p>
    <w:p w14:paraId="49252BAE" w14:textId="277A33C9" w:rsidR="00D27357" w:rsidRDefault="002C21C7" w:rsidP="00D27357">
      <w:pPr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/>
          <w:sz w:val="24"/>
        </w:rPr>
        <w:t xml:space="preserve">This also reflects our commitment </w:t>
      </w:r>
      <w:r w:rsidR="00FF6DEB">
        <w:rPr>
          <w:rFonts w:ascii="Arial" w:hAnsi="Arial"/>
          <w:sz w:val="24"/>
        </w:rPr>
        <w:t xml:space="preserve">to ensuring our system is as progressive as it can be.  Due to the </w:t>
      </w:r>
      <w:r>
        <w:rPr>
          <w:rFonts w:ascii="Arial" w:hAnsi="Arial"/>
          <w:sz w:val="24"/>
        </w:rPr>
        <w:t xml:space="preserve">systemic </w:t>
      </w:r>
      <w:r w:rsidR="00FF6DEB">
        <w:rPr>
          <w:rFonts w:ascii="Arial" w:hAnsi="Arial"/>
          <w:sz w:val="24"/>
        </w:rPr>
        <w:t xml:space="preserve">alignment of our </w:t>
      </w:r>
      <w:r w:rsidR="003B327E">
        <w:rPr>
          <w:rFonts w:ascii="Arial" w:hAnsi="Arial"/>
          <w:sz w:val="24"/>
        </w:rPr>
        <w:t xml:space="preserve">repayment </w:t>
      </w:r>
      <w:proofErr w:type="gramStart"/>
      <w:r w:rsidR="00FF6DEB">
        <w:rPr>
          <w:rFonts w:ascii="Arial" w:hAnsi="Arial"/>
          <w:sz w:val="24"/>
        </w:rPr>
        <w:t>systems, and</w:t>
      </w:r>
      <w:proofErr w:type="gramEnd"/>
      <w:r w:rsidR="00FF6DEB">
        <w:rPr>
          <w:rFonts w:ascii="Arial" w:hAnsi="Arial"/>
          <w:sz w:val="24"/>
        </w:rPr>
        <w:t xml:space="preserve"> working within the financial constraints </w:t>
      </w:r>
      <w:r w:rsidR="003B327E">
        <w:rPr>
          <w:rFonts w:ascii="Arial" w:hAnsi="Arial"/>
          <w:sz w:val="24"/>
        </w:rPr>
        <w:t xml:space="preserve">set </w:t>
      </w:r>
      <w:r w:rsidR="00FF6DEB">
        <w:rPr>
          <w:rFonts w:ascii="Arial" w:hAnsi="Arial"/>
          <w:sz w:val="24"/>
        </w:rPr>
        <w:t xml:space="preserve">by UK Treasury, </w:t>
      </w:r>
      <w:r>
        <w:rPr>
          <w:rFonts w:ascii="Arial" w:hAnsi="Arial"/>
          <w:sz w:val="24"/>
        </w:rPr>
        <w:t>I anticipate that</w:t>
      </w:r>
      <w:r w:rsidR="00FF6DEB">
        <w:rPr>
          <w:rFonts w:ascii="Arial" w:hAnsi="Arial"/>
          <w:sz w:val="24"/>
        </w:rPr>
        <w:t xml:space="preserve"> Wales will </w:t>
      </w:r>
      <w:r>
        <w:rPr>
          <w:rFonts w:ascii="Arial" w:hAnsi="Arial"/>
          <w:sz w:val="24"/>
        </w:rPr>
        <w:t xml:space="preserve">need to </w:t>
      </w:r>
      <w:r w:rsidR="00FF6DEB">
        <w:rPr>
          <w:rFonts w:ascii="Arial" w:hAnsi="Arial"/>
          <w:sz w:val="24"/>
        </w:rPr>
        <w:t xml:space="preserve">move to Plan 5 in 2024.  </w:t>
      </w:r>
      <w:r w:rsidR="009516EA">
        <w:rPr>
          <w:rFonts w:ascii="Arial" w:hAnsi="Arial" w:cs="Arial"/>
          <w:sz w:val="24"/>
          <w:szCs w:val="22"/>
          <w:lang w:val="en-US"/>
        </w:rPr>
        <w:lastRenderedPageBreak/>
        <w:t>B</w:t>
      </w:r>
      <w:r w:rsidR="00D27357" w:rsidRPr="00F44998">
        <w:rPr>
          <w:rFonts w:ascii="Arial" w:hAnsi="Arial" w:cs="Arial"/>
          <w:sz w:val="24"/>
          <w:szCs w:val="22"/>
          <w:lang w:val="en-US"/>
        </w:rPr>
        <w:t>y delaying this move for a year, we are maximizing our ability to maintain the more progressive</w:t>
      </w:r>
      <w:r w:rsidR="00FF6DEB" w:rsidRPr="00F44998">
        <w:rPr>
          <w:rFonts w:ascii="Arial" w:hAnsi="Arial" w:cs="Arial"/>
          <w:sz w:val="24"/>
          <w:szCs w:val="22"/>
          <w:lang w:val="en-US"/>
        </w:rPr>
        <w:t xml:space="preserve"> current</w:t>
      </w:r>
      <w:r w:rsidR="00D27357" w:rsidRPr="00F44998">
        <w:rPr>
          <w:rFonts w:ascii="Arial" w:hAnsi="Arial" w:cs="Arial"/>
          <w:sz w:val="24"/>
          <w:szCs w:val="22"/>
          <w:lang w:val="en-US"/>
        </w:rPr>
        <w:t xml:space="preserve"> arrangements for as long as practically possible</w:t>
      </w:r>
      <w:r w:rsidR="00FF6DEB" w:rsidRPr="00F44998">
        <w:rPr>
          <w:rFonts w:ascii="Arial" w:hAnsi="Arial" w:cs="Arial"/>
          <w:sz w:val="24"/>
          <w:szCs w:val="22"/>
          <w:lang w:val="en-US"/>
        </w:rPr>
        <w:t xml:space="preserve">. It will also provide us with sufficient time to explore additional </w:t>
      </w:r>
      <w:r>
        <w:rPr>
          <w:rFonts w:ascii="Arial" w:hAnsi="Arial" w:cs="Arial"/>
          <w:sz w:val="24"/>
          <w:szCs w:val="22"/>
          <w:lang w:val="en-US"/>
        </w:rPr>
        <w:t xml:space="preserve">progressive </w:t>
      </w:r>
      <w:r w:rsidR="00FF6DEB" w:rsidRPr="00F44998">
        <w:rPr>
          <w:rFonts w:ascii="Arial" w:hAnsi="Arial" w:cs="Arial"/>
          <w:sz w:val="24"/>
          <w:szCs w:val="22"/>
          <w:lang w:val="en-US"/>
        </w:rPr>
        <w:t xml:space="preserve">measures we can take to </w:t>
      </w:r>
      <w:r w:rsidR="00E80D0A" w:rsidRPr="00F44998">
        <w:rPr>
          <w:rFonts w:ascii="Arial" w:hAnsi="Arial" w:cs="Arial"/>
          <w:sz w:val="24"/>
          <w:szCs w:val="22"/>
          <w:lang w:val="en-US"/>
        </w:rPr>
        <w:t xml:space="preserve">further support our </w:t>
      </w:r>
      <w:r w:rsidR="003B327E">
        <w:rPr>
          <w:rFonts w:ascii="Arial" w:hAnsi="Arial" w:cs="Arial"/>
          <w:sz w:val="24"/>
          <w:szCs w:val="22"/>
          <w:lang w:val="en-US"/>
        </w:rPr>
        <w:t>future graduates</w:t>
      </w:r>
      <w:r w:rsidR="003B327E" w:rsidRPr="00F44998">
        <w:rPr>
          <w:rFonts w:ascii="Arial" w:hAnsi="Arial" w:cs="Arial"/>
          <w:sz w:val="24"/>
          <w:szCs w:val="22"/>
          <w:lang w:val="en-US"/>
        </w:rPr>
        <w:t xml:space="preserve"> </w:t>
      </w:r>
      <w:r w:rsidR="00F44998" w:rsidRPr="00F44998">
        <w:rPr>
          <w:rFonts w:ascii="Arial" w:hAnsi="Arial" w:cs="Arial"/>
          <w:sz w:val="24"/>
          <w:szCs w:val="22"/>
          <w:lang w:val="en-US"/>
        </w:rPr>
        <w:t>as we move to Plan 5.</w:t>
      </w:r>
    </w:p>
    <w:p w14:paraId="08F1500B" w14:textId="2C985877" w:rsidR="00D87D9B" w:rsidRDefault="00D87D9B" w:rsidP="00D27357">
      <w:pPr>
        <w:rPr>
          <w:rFonts w:ascii="Arial" w:hAnsi="Arial" w:cs="Arial"/>
          <w:sz w:val="24"/>
          <w:szCs w:val="22"/>
          <w:lang w:val="en-US"/>
        </w:rPr>
      </w:pPr>
    </w:p>
    <w:p w14:paraId="2534CCB3" w14:textId="2A612215" w:rsidR="00D87D9B" w:rsidRDefault="00D87D9B" w:rsidP="00D87D9B">
      <w:pPr>
        <w:rPr>
          <w:rFonts w:ascii="Arial" w:hAnsi="Arial" w:cs="Arial"/>
          <w:sz w:val="24"/>
          <w:szCs w:val="24"/>
        </w:rPr>
      </w:pPr>
      <w:r w:rsidRPr="000D1E45">
        <w:rPr>
          <w:rFonts w:ascii="Arial" w:hAnsi="Arial" w:cs="Arial"/>
          <w:sz w:val="24"/>
          <w:szCs w:val="24"/>
        </w:rPr>
        <w:t xml:space="preserve">Wales has </w:t>
      </w:r>
      <w:r w:rsidR="00C51B09">
        <w:rPr>
          <w:rFonts w:ascii="Arial" w:hAnsi="Arial" w:cs="Arial"/>
          <w:sz w:val="24"/>
          <w:szCs w:val="24"/>
        </w:rPr>
        <w:t>the</w:t>
      </w:r>
      <w:r w:rsidR="003B327E">
        <w:rPr>
          <w:rFonts w:ascii="Arial" w:hAnsi="Arial" w:cs="Arial"/>
          <w:sz w:val="24"/>
          <w:szCs w:val="24"/>
        </w:rPr>
        <w:t xml:space="preserve"> most</w:t>
      </w:r>
      <w:r w:rsidRPr="000D1E45">
        <w:rPr>
          <w:rFonts w:ascii="Arial" w:hAnsi="Arial" w:cs="Arial"/>
          <w:sz w:val="24"/>
          <w:szCs w:val="24"/>
        </w:rPr>
        <w:t xml:space="preserve"> progressive student finance system</w:t>
      </w:r>
      <w:r>
        <w:rPr>
          <w:rFonts w:ascii="Arial" w:hAnsi="Arial" w:cs="Arial"/>
          <w:sz w:val="24"/>
          <w:szCs w:val="24"/>
        </w:rPr>
        <w:t xml:space="preserve"> </w:t>
      </w:r>
      <w:r w:rsidR="00C51B09">
        <w:rPr>
          <w:rFonts w:ascii="Arial" w:hAnsi="Arial" w:cs="Arial"/>
          <w:sz w:val="24"/>
          <w:szCs w:val="24"/>
        </w:rPr>
        <w:t xml:space="preserve">in the UK by </w:t>
      </w:r>
      <w:r w:rsidRPr="000D1E45">
        <w:rPr>
          <w:rFonts w:ascii="Arial" w:hAnsi="Arial" w:cs="Arial"/>
          <w:sz w:val="24"/>
          <w:szCs w:val="24"/>
        </w:rPr>
        <w:t>provid</w:t>
      </w:r>
      <w:r>
        <w:rPr>
          <w:rFonts w:ascii="Arial" w:hAnsi="Arial" w:cs="Arial"/>
          <w:sz w:val="24"/>
          <w:szCs w:val="24"/>
        </w:rPr>
        <w:t>ing</w:t>
      </w:r>
      <w:r w:rsidRPr="000D1E45">
        <w:rPr>
          <w:rFonts w:ascii="Arial" w:hAnsi="Arial" w:cs="Arial"/>
          <w:sz w:val="24"/>
          <w:szCs w:val="24"/>
        </w:rPr>
        <w:t xml:space="preserve"> </w:t>
      </w:r>
      <w:r w:rsidR="003B327E">
        <w:rPr>
          <w:rFonts w:ascii="Arial" w:hAnsi="Arial" w:cs="Arial"/>
          <w:sz w:val="24"/>
          <w:szCs w:val="24"/>
        </w:rPr>
        <w:t xml:space="preserve">living costs </w:t>
      </w:r>
      <w:r w:rsidRPr="000D1E45">
        <w:rPr>
          <w:rFonts w:ascii="Arial" w:hAnsi="Arial" w:cs="Arial"/>
          <w:sz w:val="24"/>
          <w:szCs w:val="24"/>
        </w:rPr>
        <w:t>grant</w:t>
      </w:r>
      <w:r w:rsidR="002C0D35">
        <w:rPr>
          <w:rFonts w:ascii="Arial" w:hAnsi="Arial" w:cs="Arial"/>
          <w:sz w:val="24"/>
          <w:szCs w:val="24"/>
        </w:rPr>
        <w:t>s to</w:t>
      </w:r>
      <w:r w:rsidRPr="000D1E45">
        <w:rPr>
          <w:rFonts w:ascii="Arial" w:hAnsi="Arial" w:cs="Arial"/>
          <w:sz w:val="24"/>
          <w:szCs w:val="24"/>
        </w:rPr>
        <w:t xml:space="preserve"> support to those who need it most. </w:t>
      </w:r>
      <w:r w:rsidRPr="00DE3C3C">
        <w:rPr>
          <w:rFonts w:ascii="Arial" w:hAnsi="Arial" w:cs="Arial"/>
          <w:sz w:val="24"/>
          <w:szCs w:val="24"/>
        </w:rPr>
        <w:t>The highest levels of grant are targeted to those students from households with the lowest incomes</w:t>
      </w:r>
      <w:r w:rsidR="00EA1298">
        <w:rPr>
          <w:rFonts w:ascii="Arial" w:hAnsi="Arial" w:cs="Arial"/>
          <w:sz w:val="24"/>
          <w:szCs w:val="24"/>
        </w:rPr>
        <w:t>. I can confirm that</w:t>
      </w:r>
      <w:r w:rsidR="005434F5">
        <w:rPr>
          <w:rFonts w:ascii="Arial" w:hAnsi="Arial" w:cs="Arial"/>
          <w:sz w:val="24"/>
          <w:szCs w:val="24"/>
        </w:rPr>
        <w:t xml:space="preserve"> </w:t>
      </w:r>
      <w:r w:rsidR="00EA1298">
        <w:rPr>
          <w:rFonts w:ascii="Arial" w:hAnsi="Arial" w:cs="Arial"/>
          <w:sz w:val="24"/>
          <w:szCs w:val="24"/>
        </w:rPr>
        <w:t>our priority will be to</w:t>
      </w:r>
      <w:r w:rsidR="00E75C1E">
        <w:rPr>
          <w:rFonts w:ascii="Arial" w:hAnsi="Arial" w:cs="Arial"/>
          <w:sz w:val="24"/>
          <w:szCs w:val="24"/>
        </w:rPr>
        <w:t xml:space="preserve"> continue to</w:t>
      </w:r>
      <w:r w:rsidR="00EA1298">
        <w:rPr>
          <w:rFonts w:ascii="Arial" w:hAnsi="Arial" w:cs="Arial"/>
          <w:sz w:val="24"/>
          <w:szCs w:val="24"/>
        </w:rPr>
        <w:t xml:space="preserve"> protect this </w:t>
      </w:r>
      <w:r w:rsidR="001A272E">
        <w:rPr>
          <w:rFonts w:ascii="Arial" w:hAnsi="Arial" w:cs="Arial"/>
          <w:sz w:val="24"/>
          <w:szCs w:val="24"/>
        </w:rPr>
        <w:t xml:space="preserve">vital </w:t>
      </w:r>
      <w:r w:rsidR="00EA1298">
        <w:rPr>
          <w:rFonts w:ascii="Arial" w:hAnsi="Arial" w:cs="Arial"/>
          <w:sz w:val="24"/>
          <w:szCs w:val="24"/>
        </w:rPr>
        <w:t>support</w:t>
      </w:r>
      <w:r w:rsidR="001A272E">
        <w:rPr>
          <w:rFonts w:ascii="Arial" w:hAnsi="Arial" w:cs="Arial"/>
          <w:sz w:val="24"/>
          <w:szCs w:val="24"/>
        </w:rPr>
        <w:t xml:space="preserve"> to ensure money is never a barrier to accessing higher education. </w:t>
      </w:r>
      <w:r w:rsidR="00E75C1E">
        <w:rPr>
          <w:rFonts w:ascii="Arial" w:hAnsi="Arial" w:cs="Arial"/>
          <w:sz w:val="24"/>
          <w:szCs w:val="24"/>
        </w:rPr>
        <w:t>This</w:t>
      </w:r>
      <w:r w:rsidR="00444E76">
        <w:rPr>
          <w:rFonts w:ascii="Arial" w:hAnsi="Arial" w:cs="Arial"/>
          <w:sz w:val="24"/>
          <w:szCs w:val="24"/>
        </w:rPr>
        <w:t xml:space="preserve"> grant system also</w:t>
      </w:r>
      <w:r w:rsidR="001A272E">
        <w:rPr>
          <w:rFonts w:ascii="Arial" w:hAnsi="Arial" w:cs="Arial"/>
          <w:sz w:val="24"/>
          <w:szCs w:val="24"/>
        </w:rPr>
        <w:t xml:space="preserve"> means that Welsh students</w:t>
      </w:r>
      <w:r w:rsidR="00540053">
        <w:rPr>
          <w:rFonts w:ascii="Arial" w:hAnsi="Arial" w:cs="Arial"/>
          <w:sz w:val="24"/>
          <w:szCs w:val="24"/>
        </w:rPr>
        <w:t xml:space="preserve"> </w:t>
      </w:r>
      <w:r w:rsidR="002C0D35">
        <w:rPr>
          <w:rFonts w:ascii="Arial" w:hAnsi="Arial" w:cs="Arial"/>
          <w:sz w:val="24"/>
          <w:szCs w:val="24"/>
        </w:rPr>
        <w:t>incur</w:t>
      </w:r>
      <w:r w:rsidR="00540053">
        <w:rPr>
          <w:rFonts w:ascii="Arial" w:hAnsi="Arial" w:cs="Arial"/>
          <w:sz w:val="24"/>
          <w:szCs w:val="24"/>
        </w:rPr>
        <w:t xml:space="preserve"> significantly less debt than students in England. Wales’</w:t>
      </w:r>
      <w:r w:rsidR="003B327E">
        <w:rPr>
          <w:rFonts w:ascii="Arial" w:hAnsi="Arial" w:cs="Arial"/>
          <w:sz w:val="24"/>
          <w:szCs w:val="24"/>
        </w:rPr>
        <w:t>s</w:t>
      </w:r>
      <w:r w:rsidR="00540053">
        <w:rPr>
          <w:rFonts w:ascii="Arial" w:hAnsi="Arial" w:cs="Arial"/>
          <w:sz w:val="24"/>
          <w:szCs w:val="24"/>
        </w:rPr>
        <w:t xml:space="preserve"> RAB charge – the proportion of loans not paid back to Treasury – is therefore lower than in England. </w:t>
      </w:r>
      <w:r w:rsidR="00E96A47">
        <w:rPr>
          <w:rFonts w:ascii="Arial" w:hAnsi="Arial" w:cs="Arial"/>
          <w:sz w:val="24"/>
          <w:szCs w:val="24"/>
        </w:rPr>
        <w:t>Using this financial ‘headroom’, w</w:t>
      </w:r>
      <w:r w:rsidR="00540053">
        <w:rPr>
          <w:rFonts w:ascii="Arial" w:hAnsi="Arial" w:cs="Arial"/>
          <w:sz w:val="24"/>
          <w:szCs w:val="24"/>
        </w:rPr>
        <w:t xml:space="preserve">e will use </w:t>
      </w:r>
      <w:r w:rsidR="002C0D35">
        <w:rPr>
          <w:rFonts w:ascii="Arial" w:hAnsi="Arial" w:cs="Arial"/>
          <w:sz w:val="24"/>
          <w:szCs w:val="24"/>
        </w:rPr>
        <w:t xml:space="preserve">the </w:t>
      </w:r>
      <w:r w:rsidR="00540053">
        <w:rPr>
          <w:rFonts w:ascii="Arial" w:hAnsi="Arial" w:cs="Arial"/>
          <w:sz w:val="24"/>
          <w:szCs w:val="24"/>
        </w:rPr>
        <w:t xml:space="preserve">next 12 months to </w:t>
      </w:r>
      <w:r w:rsidR="00B93B37">
        <w:rPr>
          <w:rFonts w:ascii="Arial" w:hAnsi="Arial" w:cs="Arial"/>
          <w:sz w:val="24"/>
          <w:szCs w:val="24"/>
        </w:rPr>
        <w:t>explore what progressive measures we can take alongside the likely move to Plan 5.</w:t>
      </w:r>
    </w:p>
    <w:p w14:paraId="3DEAB95A" w14:textId="70D59798" w:rsidR="00444E76" w:rsidRDefault="00444E76" w:rsidP="00D87D9B">
      <w:pPr>
        <w:rPr>
          <w:rFonts w:ascii="Arial" w:hAnsi="Arial" w:cs="Arial"/>
          <w:sz w:val="24"/>
          <w:szCs w:val="24"/>
        </w:rPr>
      </w:pPr>
    </w:p>
    <w:p w14:paraId="5229D5D4" w14:textId="3978BDF1" w:rsidR="007D443F" w:rsidRPr="002C0D35" w:rsidRDefault="009E61BC" w:rsidP="00D87D9B">
      <w:pPr>
        <w:rPr>
          <w:rFonts w:ascii="Arial" w:hAnsi="Arial" w:cs="Arial"/>
          <w:sz w:val="24"/>
          <w:szCs w:val="24"/>
        </w:rPr>
      </w:pPr>
      <w:r w:rsidRPr="002C0D35">
        <w:rPr>
          <w:rFonts w:ascii="Arial" w:hAnsi="Arial" w:cs="Arial"/>
          <w:sz w:val="24"/>
          <w:szCs w:val="24"/>
        </w:rPr>
        <w:t xml:space="preserve">England’s move to Plan 5 </w:t>
      </w:r>
      <w:r w:rsidR="00694BAC" w:rsidRPr="002C0D35">
        <w:rPr>
          <w:rFonts w:ascii="Arial" w:hAnsi="Arial" w:cs="Arial"/>
          <w:sz w:val="24"/>
          <w:szCs w:val="24"/>
        </w:rPr>
        <w:t xml:space="preserve">means </w:t>
      </w:r>
      <w:r w:rsidR="00C91C9F" w:rsidRPr="002C0D35">
        <w:rPr>
          <w:rFonts w:ascii="Arial" w:hAnsi="Arial" w:cs="Arial"/>
          <w:sz w:val="24"/>
          <w:szCs w:val="24"/>
        </w:rPr>
        <w:t>loans will be determined</w:t>
      </w:r>
      <w:r w:rsidR="0043027A" w:rsidRPr="002C0D35">
        <w:rPr>
          <w:rFonts w:ascii="Arial" w:hAnsi="Arial" w:cs="Arial"/>
          <w:sz w:val="24"/>
          <w:szCs w:val="24"/>
        </w:rPr>
        <w:t xml:space="preserve"> by </w:t>
      </w:r>
      <w:r w:rsidR="00694BAC" w:rsidRPr="002C0D35">
        <w:rPr>
          <w:rFonts w:ascii="Arial" w:hAnsi="Arial" w:cs="Arial"/>
          <w:sz w:val="24"/>
          <w:szCs w:val="24"/>
        </w:rPr>
        <w:t>annual uprating using RPI</w:t>
      </w:r>
      <w:r w:rsidR="0043027A" w:rsidRPr="002C0D35">
        <w:rPr>
          <w:rFonts w:ascii="Arial" w:hAnsi="Arial" w:cs="Arial"/>
          <w:sz w:val="24"/>
          <w:szCs w:val="24"/>
        </w:rPr>
        <w:t>,</w:t>
      </w:r>
      <w:r w:rsidR="00694BAC" w:rsidRPr="002C0D35">
        <w:rPr>
          <w:rFonts w:ascii="Arial" w:hAnsi="Arial" w:cs="Arial"/>
          <w:sz w:val="24"/>
          <w:szCs w:val="24"/>
        </w:rPr>
        <w:t xml:space="preserve"> rather than average earnings</w:t>
      </w:r>
      <w:r w:rsidR="0043027A" w:rsidRPr="002C0D35">
        <w:rPr>
          <w:rFonts w:ascii="Arial" w:hAnsi="Arial" w:cs="Arial"/>
          <w:sz w:val="24"/>
          <w:szCs w:val="24"/>
        </w:rPr>
        <w:t xml:space="preserve">. </w:t>
      </w:r>
      <w:r w:rsidR="007D443F" w:rsidRPr="002C0D35">
        <w:rPr>
          <w:rFonts w:ascii="Arial" w:hAnsi="Arial" w:cs="Arial"/>
          <w:sz w:val="24"/>
          <w:szCs w:val="24"/>
        </w:rPr>
        <w:t xml:space="preserve">This benefits higher earners </w:t>
      </w:r>
      <w:r w:rsidR="003B327E">
        <w:rPr>
          <w:rFonts w:ascii="Arial" w:hAnsi="Arial" w:cs="Arial"/>
          <w:sz w:val="24"/>
          <w:szCs w:val="24"/>
        </w:rPr>
        <w:t xml:space="preserve">who </w:t>
      </w:r>
      <w:r w:rsidR="007D443F" w:rsidRPr="002C0D35">
        <w:rPr>
          <w:rFonts w:ascii="Arial" w:hAnsi="Arial" w:cs="Arial"/>
          <w:sz w:val="24"/>
          <w:szCs w:val="24"/>
        </w:rPr>
        <w:t>will not accrue as much interest and pay off their loan quicker.</w:t>
      </w:r>
      <w:r w:rsidR="001E59F7" w:rsidRPr="002C0D35">
        <w:rPr>
          <w:rFonts w:ascii="Arial" w:hAnsi="Arial" w:cs="Arial"/>
          <w:sz w:val="24"/>
          <w:szCs w:val="24"/>
        </w:rPr>
        <w:t xml:space="preserve"> </w:t>
      </w:r>
      <w:r w:rsidR="002C21C7">
        <w:rPr>
          <w:rFonts w:ascii="Arial" w:hAnsi="Arial" w:cs="Arial"/>
          <w:sz w:val="24"/>
          <w:szCs w:val="24"/>
        </w:rPr>
        <w:t xml:space="preserve">Lower earners generally do not pay off before the expiration of the term period so do not benefit as much from the new interest rates. </w:t>
      </w:r>
      <w:r w:rsidR="003B327E">
        <w:rPr>
          <w:rFonts w:ascii="Arial" w:hAnsi="Arial" w:cs="Arial"/>
          <w:sz w:val="24"/>
          <w:szCs w:val="24"/>
        </w:rPr>
        <w:t>By</w:t>
      </w:r>
      <w:r w:rsidR="001E59F7" w:rsidRPr="002C0D35">
        <w:rPr>
          <w:rFonts w:ascii="Arial" w:hAnsi="Arial" w:cs="Arial"/>
          <w:sz w:val="24"/>
          <w:szCs w:val="24"/>
        </w:rPr>
        <w:t xml:space="preserve"> keeping the current system for a further year, </w:t>
      </w:r>
      <w:r w:rsidR="00FB6A60" w:rsidRPr="002C0D35">
        <w:rPr>
          <w:rFonts w:ascii="Arial" w:hAnsi="Arial" w:cs="Arial"/>
          <w:sz w:val="24"/>
          <w:szCs w:val="24"/>
        </w:rPr>
        <w:t xml:space="preserve">I can confirm </w:t>
      </w:r>
      <w:r w:rsidR="001E59F7" w:rsidRPr="002C0D35">
        <w:rPr>
          <w:rFonts w:ascii="Arial" w:hAnsi="Arial" w:cs="Arial"/>
          <w:sz w:val="24"/>
          <w:szCs w:val="24"/>
        </w:rPr>
        <w:t>graduate</w:t>
      </w:r>
      <w:r w:rsidR="000216CF" w:rsidRPr="002C0D35">
        <w:rPr>
          <w:rFonts w:ascii="Arial" w:hAnsi="Arial" w:cs="Arial"/>
          <w:sz w:val="24"/>
          <w:szCs w:val="24"/>
        </w:rPr>
        <w:t xml:space="preserve"> loans in Wales will continue to us</w:t>
      </w:r>
      <w:r w:rsidR="002C0D35">
        <w:rPr>
          <w:rFonts w:ascii="Arial" w:hAnsi="Arial" w:cs="Arial"/>
          <w:sz w:val="24"/>
          <w:szCs w:val="24"/>
        </w:rPr>
        <w:t>e</w:t>
      </w:r>
      <w:r w:rsidR="000216CF" w:rsidRPr="002C0D35">
        <w:rPr>
          <w:rFonts w:ascii="Arial" w:hAnsi="Arial" w:cs="Arial"/>
          <w:sz w:val="24"/>
          <w:szCs w:val="24"/>
        </w:rPr>
        <w:t xml:space="preserve"> RPI up to RPI+3%.</w:t>
      </w:r>
      <w:r w:rsidR="008E2D9A">
        <w:rPr>
          <w:rFonts w:ascii="Arial" w:hAnsi="Arial" w:cs="Arial"/>
          <w:sz w:val="24"/>
          <w:szCs w:val="24"/>
        </w:rPr>
        <w:t xml:space="preserve"> </w:t>
      </w:r>
      <w:r w:rsidR="002C21C7">
        <w:rPr>
          <w:rFonts w:ascii="Arial" w:hAnsi="Arial" w:cs="Arial"/>
          <w:sz w:val="24"/>
          <w:szCs w:val="24"/>
        </w:rPr>
        <w:t>Crucially, t</w:t>
      </w:r>
      <w:r w:rsidR="008E2D9A">
        <w:rPr>
          <w:rFonts w:ascii="Arial" w:hAnsi="Arial" w:cs="Arial"/>
          <w:sz w:val="24"/>
          <w:szCs w:val="24"/>
        </w:rPr>
        <w:t xml:space="preserve">his does not mean that monthly repayments will be higher as they </w:t>
      </w:r>
      <w:r w:rsidR="002C21C7">
        <w:rPr>
          <w:rFonts w:ascii="Arial" w:hAnsi="Arial" w:cs="Arial"/>
          <w:sz w:val="24"/>
          <w:szCs w:val="24"/>
        </w:rPr>
        <w:t>continue to be capped at</w:t>
      </w:r>
      <w:r w:rsidR="008E2D9A">
        <w:rPr>
          <w:rFonts w:ascii="Arial" w:hAnsi="Arial" w:cs="Arial"/>
          <w:sz w:val="24"/>
          <w:szCs w:val="24"/>
        </w:rPr>
        <w:t xml:space="preserve"> </w:t>
      </w:r>
      <w:r w:rsidR="002C21C7">
        <w:rPr>
          <w:rFonts w:ascii="Arial" w:hAnsi="Arial" w:cs="Arial"/>
          <w:sz w:val="24"/>
          <w:szCs w:val="24"/>
        </w:rPr>
        <w:t xml:space="preserve">a percentage of </w:t>
      </w:r>
      <w:r w:rsidR="008E2D9A">
        <w:rPr>
          <w:rFonts w:ascii="Arial" w:hAnsi="Arial" w:cs="Arial"/>
          <w:sz w:val="24"/>
          <w:szCs w:val="24"/>
        </w:rPr>
        <w:t>income</w:t>
      </w:r>
      <w:r w:rsidR="002C21C7">
        <w:rPr>
          <w:rFonts w:ascii="Arial" w:hAnsi="Arial" w:cs="Arial"/>
          <w:sz w:val="24"/>
          <w:szCs w:val="24"/>
        </w:rPr>
        <w:t>.</w:t>
      </w:r>
    </w:p>
    <w:p w14:paraId="2C882DEA" w14:textId="7F564245" w:rsidR="0076735B" w:rsidRDefault="0076735B" w:rsidP="00D87D9B">
      <w:pPr>
        <w:rPr>
          <w:rFonts w:ascii="Arial" w:hAnsi="Arial" w:cs="Arial"/>
          <w:sz w:val="24"/>
          <w:szCs w:val="24"/>
        </w:rPr>
      </w:pPr>
    </w:p>
    <w:p w14:paraId="441A48D7" w14:textId="7B4B974B" w:rsidR="002569E0" w:rsidRPr="00644131" w:rsidRDefault="00E36F3A" w:rsidP="00BE5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provide </w:t>
      </w:r>
      <w:r w:rsidR="00FB6A60">
        <w:rPr>
          <w:rFonts w:ascii="Arial" w:hAnsi="Arial" w:cs="Arial"/>
          <w:sz w:val="24"/>
          <w:szCs w:val="24"/>
        </w:rPr>
        <w:t xml:space="preserve">Members with </w:t>
      </w:r>
      <w:r>
        <w:rPr>
          <w:rFonts w:ascii="Arial" w:hAnsi="Arial" w:cs="Arial"/>
          <w:sz w:val="24"/>
          <w:szCs w:val="24"/>
        </w:rPr>
        <w:t>an update</w:t>
      </w:r>
      <w:r w:rsidR="000E3E45">
        <w:rPr>
          <w:rFonts w:ascii="Arial" w:hAnsi="Arial" w:cs="Arial"/>
          <w:sz w:val="24"/>
          <w:szCs w:val="24"/>
        </w:rPr>
        <w:t xml:space="preserve"> of our assessment of the </w:t>
      </w:r>
      <w:r w:rsidR="00E26ADC">
        <w:rPr>
          <w:rFonts w:ascii="Arial" w:hAnsi="Arial" w:cs="Arial"/>
          <w:sz w:val="24"/>
          <w:szCs w:val="24"/>
        </w:rPr>
        <w:t xml:space="preserve">changes being made in England and the position for borrowers who will be </w:t>
      </w:r>
      <w:r w:rsidR="00346133">
        <w:rPr>
          <w:rFonts w:ascii="Arial" w:hAnsi="Arial" w:cs="Arial"/>
          <w:sz w:val="24"/>
          <w:szCs w:val="24"/>
        </w:rPr>
        <w:t>accessing student loans from academic year 2024 to 2025</w:t>
      </w:r>
      <w:r w:rsidR="0056187F">
        <w:rPr>
          <w:rFonts w:ascii="Arial" w:hAnsi="Arial" w:cs="Arial"/>
          <w:sz w:val="24"/>
          <w:szCs w:val="24"/>
        </w:rPr>
        <w:t xml:space="preserve"> in due course</w:t>
      </w:r>
      <w:r w:rsidR="00346133">
        <w:rPr>
          <w:rFonts w:ascii="Arial" w:hAnsi="Arial" w:cs="Arial"/>
          <w:sz w:val="24"/>
          <w:szCs w:val="24"/>
        </w:rPr>
        <w:t>.</w:t>
      </w:r>
    </w:p>
    <w:sectPr w:rsidR="002569E0" w:rsidRPr="00644131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C6D8" w14:textId="77777777" w:rsidR="006B52F3" w:rsidRDefault="006B52F3">
      <w:r>
        <w:separator/>
      </w:r>
    </w:p>
  </w:endnote>
  <w:endnote w:type="continuationSeparator" w:id="0">
    <w:p w14:paraId="14B58BFD" w14:textId="77777777" w:rsidR="006B52F3" w:rsidRDefault="006B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8A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278A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8A8" w14:textId="4BAFBCB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A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B278A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8A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FB278A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9B47" w14:textId="77777777" w:rsidR="006B52F3" w:rsidRDefault="006B52F3">
      <w:r>
        <w:separator/>
      </w:r>
    </w:p>
  </w:footnote>
  <w:footnote w:type="continuationSeparator" w:id="0">
    <w:p w14:paraId="66704F97" w14:textId="77777777" w:rsidR="006B52F3" w:rsidRDefault="006B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8A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FB278AF" wp14:editId="1FB278B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278AB" w14:textId="77777777" w:rsidR="00DD4B82" w:rsidRDefault="00DD4B82">
    <w:pPr>
      <w:pStyle w:val="Header"/>
    </w:pPr>
  </w:p>
  <w:p w14:paraId="1FB278A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B2B85"/>
    <w:multiLevelType w:val="hybridMultilevel"/>
    <w:tmpl w:val="A4B0946C"/>
    <w:lvl w:ilvl="0" w:tplc="204EA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C21AC"/>
    <w:multiLevelType w:val="hybridMultilevel"/>
    <w:tmpl w:val="17D0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212B"/>
    <w:multiLevelType w:val="hybridMultilevel"/>
    <w:tmpl w:val="278A66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831190"/>
    <w:multiLevelType w:val="hybridMultilevel"/>
    <w:tmpl w:val="614A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676F9"/>
    <w:multiLevelType w:val="hybridMultilevel"/>
    <w:tmpl w:val="69FE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30C1E"/>
    <w:multiLevelType w:val="hybridMultilevel"/>
    <w:tmpl w:val="0114952A"/>
    <w:lvl w:ilvl="0" w:tplc="7CDEF6F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52378">
    <w:abstractNumId w:val="0"/>
  </w:num>
  <w:num w:numId="2" w16cid:durableId="2005738588">
    <w:abstractNumId w:val="2"/>
  </w:num>
  <w:num w:numId="3" w16cid:durableId="2087022721">
    <w:abstractNumId w:val="5"/>
  </w:num>
  <w:num w:numId="4" w16cid:durableId="1032193107">
    <w:abstractNumId w:val="6"/>
  </w:num>
  <w:num w:numId="5" w16cid:durableId="997684682">
    <w:abstractNumId w:val="3"/>
  </w:num>
  <w:num w:numId="6" w16cid:durableId="182398795">
    <w:abstractNumId w:val="4"/>
  </w:num>
  <w:num w:numId="7" w16cid:durableId="1509980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F0B"/>
    <w:rsid w:val="000216CF"/>
    <w:rsid w:val="00021E44"/>
    <w:rsid w:val="00023B69"/>
    <w:rsid w:val="00032DEB"/>
    <w:rsid w:val="000516D9"/>
    <w:rsid w:val="00060432"/>
    <w:rsid w:val="0006774B"/>
    <w:rsid w:val="00082B81"/>
    <w:rsid w:val="00083D50"/>
    <w:rsid w:val="00084784"/>
    <w:rsid w:val="00090C3D"/>
    <w:rsid w:val="0009590E"/>
    <w:rsid w:val="00097118"/>
    <w:rsid w:val="000B12D9"/>
    <w:rsid w:val="000B1D75"/>
    <w:rsid w:val="000C0AA5"/>
    <w:rsid w:val="000C3A52"/>
    <w:rsid w:val="000C53DB"/>
    <w:rsid w:val="000C5E9B"/>
    <w:rsid w:val="000D1E45"/>
    <w:rsid w:val="000E0F0D"/>
    <w:rsid w:val="000E3E45"/>
    <w:rsid w:val="000F1D33"/>
    <w:rsid w:val="000F414E"/>
    <w:rsid w:val="00102421"/>
    <w:rsid w:val="001059BC"/>
    <w:rsid w:val="00134918"/>
    <w:rsid w:val="00141635"/>
    <w:rsid w:val="001460B1"/>
    <w:rsid w:val="0017102C"/>
    <w:rsid w:val="00181AFB"/>
    <w:rsid w:val="001A272E"/>
    <w:rsid w:val="001A294C"/>
    <w:rsid w:val="001A39E2"/>
    <w:rsid w:val="001A6AF1"/>
    <w:rsid w:val="001B027C"/>
    <w:rsid w:val="001B288D"/>
    <w:rsid w:val="001C0D89"/>
    <w:rsid w:val="001C532F"/>
    <w:rsid w:val="001C53AF"/>
    <w:rsid w:val="001D2F55"/>
    <w:rsid w:val="001D397F"/>
    <w:rsid w:val="001E53BF"/>
    <w:rsid w:val="001E59F7"/>
    <w:rsid w:val="002040A8"/>
    <w:rsid w:val="00206F4B"/>
    <w:rsid w:val="00214B25"/>
    <w:rsid w:val="00223E62"/>
    <w:rsid w:val="00225760"/>
    <w:rsid w:val="00230777"/>
    <w:rsid w:val="00241CCD"/>
    <w:rsid w:val="002569E0"/>
    <w:rsid w:val="00274F08"/>
    <w:rsid w:val="002A5310"/>
    <w:rsid w:val="002C0D35"/>
    <w:rsid w:val="002C21C7"/>
    <w:rsid w:val="002C57B6"/>
    <w:rsid w:val="002E590C"/>
    <w:rsid w:val="002F0EB9"/>
    <w:rsid w:val="002F53A9"/>
    <w:rsid w:val="00313790"/>
    <w:rsid w:val="00314E36"/>
    <w:rsid w:val="003220C1"/>
    <w:rsid w:val="00340BBA"/>
    <w:rsid w:val="00346133"/>
    <w:rsid w:val="00350195"/>
    <w:rsid w:val="00356D7B"/>
    <w:rsid w:val="00357893"/>
    <w:rsid w:val="003670C1"/>
    <w:rsid w:val="00370471"/>
    <w:rsid w:val="00375218"/>
    <w:rsid w:val="00383134"/>
    <w:rsid w:val="00384156"/>
    <w:rsid w:val="00384C17"/>
    <w:rsid w:val="00395CE1"/>
    <w:rsid w:val="003B1503"/>
    <w:rsid w:val="003B327E"/>
    <w:rsid w:val="003B3D64"/>
    <w:rsid w:val="003B5AA7"/>
    <w:rsid w:val="003C5133"/>
    <w:rsid w:val="003D7B7A"/>
    <w:rsid w:val="003E712E"/>
    <w:rsid w:val="00412673"/>
    <w:rsid w:val="00422F9A"/>
    <w:rsid w:val="0043027A"/>
    <w:rsid w:val="0043031D"/>
    <w:rsid w:val="00444E76"/>
    <w:rsid w:val="0044776F"/>
    <w:rsid w:val="0045097E"/>
    <w:rsid w:val="004647CB"/>
    <w:rsid w:val="0046757C"/>
    <w:rsid w:val="004C4164"/>
    <w:rsid w:val="004F327C"/>
    <w:rsid w:val="00503D57"/>
    <w:rsid w:val="00525C9D"/>
    <w:rsid w:val="00540053"/>
    <w:rsid w:val="005434F5"/>
    <w:rsid w:val="00560F1F"/>
    <w:rsid w:val="0056187F"/>
    <w:rsid w:val="00563DAA"/>
    <w:rsid w:val="00574BB3"/>
    <w:rsid w:val="005A22E2"/>
    <w:rsid w:val="005B030B"/>
    <w:rsid w:val="005B6F02"/>
    <w:rsid w:val="005C6247"/>
    <w:rsid w:val="005D2A41"/>
    <w:rsid w:val="005D6939"/>
    <w:rsid w:val="005D7663"/>
    <w:rsid w:val="005F1659"/>
    <w:rsid w:val="005F7136"/>
    <w:rsid w:val="00603548"/>
    <w:rsid w:val="00615A95"/>
    <w:rsid w:val="00634019"/>
    <w:rsid w:val="00637AD3"/>
    <w:rsid w:val="00644131"/>
    <w:rsid w:val="00654C0A"/>
    <w:rsid w:val="006633C7"/>
    <w:rsid w:val="00663F04"/>
    <w:rsid w:val="00664998"/>
    <w:rsid w:val="00670227"/>
    <w:rsid w:val="00670781"/>
    <w:rsid w:val="006814BD"/>
    <w:rsid w:val="00681F64"/>
    <w:rsid w:val="0069133F"/>
    <w:rsid w:val="00694BAC"/>
    <w:rsid w:val="00695279"/>
    <w:rsid w:val="006B340E"/>
    <w:rsid w:val="006B461D"/>
    <w:rsid w:val="006B52F3"/>
    <w:rsid w:val="006E0A2C"/>
    <w:rsid w:val="006E3338"/>
    <w:rsid w:val="006F171C"/>
    <w:rsid w:val="00703993"/>
    <w:rsid w:val="0073380E"/>
    <w:rsid w:val="00743B79"/>
    <w:rsid w:val="007459A6"/>
    <w:rsid w:val="007523BC"/>
    <w:rsid w:val="00752C48"/>
    <w:rsid w:val="0076735B"/>
    <w:rsid w:val="0077313D"/>
    <w:rsid w:val="007A05FB"/>
    <w:rsid w:val="007B5260"/>
    <w:rsid w:val="007C24E7"/>
    <w:rsid w:val="007D1402"/>
    <w:rsid w:val="007D443F"/>
    <w:rsid w:val="007D7D39"/>
    <w:rsid w:val="007F0C82"/>
    <w:rsid w:val="007F5E64"/>
    <w:rsid w:val="00800FA0"/>
    <w:rsid w:val="00810692"/>
    <w:rsid w:val="00812370"/>
    <w:rsid w:val="00812973"/>
    <w:rsid w:val="00813DF1"/>
    <w:rsid w:val="008157D9"/>
    <w:rsid w:val="0082411A"/>
    <w:rsid w:val="00841628"/>
    <w:rsid w:val="00842ED3"/>
    <w:rsid w:val="00846160"/>
    <w:rsid w:val="00857365"/>
    <w:rsid w:val="00877BD2"/>
    <w:rsid w:val="00882474"/>
    <w:rsid w:val="00887B5A"/>
    <w:rsid w:val="008B7927"/>
    <w:rsid w:val="008D1E0B"/>
    <w:rsid w:val="008E2D9A"/>
    <w:rsid w:val="008E5B8B"/>
    <w:rsid w:val="008F0CC6"/>
    <w:rsid w:val="008F4279"/>
    <w:rsid w:val="008F789E"/>
    <w:rsid w:val="00901C47"/>
    <w:rsid w:val="00905771"/>
    <w:rsid w:val="009516EA"/>
    <w:rsid w:val="00953A46"/>
    <w:rsid w:val="0095667B"/>
    <w:rsid w:val="009658AF"/>
    <w:rsid w:val="00967473"/>
    <w:rsid w:val="00970919"/>
    <w:rsid w:val="00973090"/>
    <w:rsid w:val="00993AC1"/>
    <w:rsid w:val="00995EEC"/>
    <w:rsid w:val="009D26D8"/>
    <w:rsid w:val="009E09D4"/>
    <w:rsid w:val="009E4974"/>
    <w:rsid w:val="009E61BC"/>
    <w:rsid w:val="009E6956"/>
    <w:rsid w:val="009F06C3"/>
    <w:rsid w:val="00A030B1"/>
    <w:rsid w:val="00A032FE"/>
    <w:rsid w:val="00A06F4B"/>
    <w:rsid w:val="00A11284"/>
    <w:rsid w:val="00A204C9"/>
    <w:rsid w:val="00A23742"/>
    <w:rsid w:val="00A31B6D"/>
    <w:rsid w:val="00A3247B"/>
    <w:rsid w:val="00A35C8A"/>
    <w:rsid w:val="00A45992"/>
    <w:rsid w:val="00A72CF3"/>
    <w:rsid w:val="00A82A45"/>
    <w:rsid w:val="00A845A9"/>
    <w:rsid w:val="00A86958"/>
    <w:rsid w:val="00AA030B"/>
    <w:rsid w:val="00AA5651"/>
    <w:rsid w:val="00AA5848"/>
    <w:rsid w:val="00AA7750"/>
    <w:rsid w:val="00AD65F1"/>
    <w:rsid w:val="00AE064D"/>
    <w:rsid w:val="00AF056B"/>
    <w:rsid w:val="00B049B1"/>
    <w:rsid w:val="00B07FEC"/>
    <w:rsid w:val="00B11088"/>
    <w:rsid w:val="00B13DE4"/>
    <w:rsid w:val="00B239BA"/>
    <w:rsid w:val="00B468BB"/>
    <w:rsid w:val="00B52C97"/>
    <w:rsid w:val="00B72D5A"/>
    <w:rsid w:val="00B81F17"/>
    <w:rsid w:val="00B8232B"/>
    <w:rsid w:val="00B834E4"/>
    <w:rsid w:val="00B93B37"/>
    <w:rsid w:val="00BB3D42"/>
    <w:rsid w:val="00BC55CA"/>
    <w:rsid w:val="00BD2D08"/>
    <w:rsid w:val="00BD7743"/>
    <w:rsid w:val="00BE5C19"/>
    <w:rsid w:val="00BF65E0"/>
    <w:rsid w:val="00C05E55"/>
    <w:rsid w:val="00C17826"/>
    <w:rsid w:val="00C2408A"/>
    <w:rsid w:val="00C43B4A"/>
    <w:rsid w:val="00C467D8"/>
    <w:rsid w:val="00C469C5"/>
    <w:rsid w:val="00C51B09"/>
    <w:rsid w:val="00C64FA5"/>
    <w:rsid w:val="00C84A12"/>
    <w:rsid w:val="00C90762"/>
    <w:rsid w:val="00C91C9F"/>
    <w:rsid w:val="00C92481"/>
    <w:rsid w:val="00CA46C2"/>
    <w:rsid w:val="00CC46D1"/>
    <w:rsid w:val="00CD1A8C"/>
    <w:rsid w:val="00CD60C7"/>
    <w:rsid w:val="00CF3DC5"/>
    <w:rsid w:val="00D017E2"/>
    <w:rsid w:val="00D06AF0"/>
    <w:rsid w:val="00D131AB"/>
    <w:rsid w:val="00D16D97"/>
    <w:rsid w:val="00D27357"/>
    <w:rsid w:val="00D27F42"/>
    <w:rsid w:val="00D51A54"/>
    <w:rsid w:val="00D56494"/>
    <w:rsid w:val="00D56F8B"/>
    <w:rsid w:val="00D60030"/>
    <w:rsid w:val="00D603D3"/>
    <w:rsid w:val="00D712C0"/>
    <w:rsid w:val="00D84713"/>
    <w:rsid w:val="00D86F37"/>
    <w:rsid w:val="00D87D9B"/>
    <w:rsid w:val="00DD4B82"/>
    <w:rsid w:val="00DE3C3C"/>
    <w:rsid w:val="00DE49CA"/>
    <w:rsid w:val="00DF630A"/>
    <w:rsid w:val="00E1556F"/>
    <w:rsid w:val="00E26ADC"/>
    <w:rsid w:val="00E27EAC"/>
    <w:rsid w:val="00E3419E"/>
    <w:rsid w:val="00E36F3A"/>
    <w:rsid w:val="00E3744B"/>
    <w:rsid w:val="00E47B1A"/>
    <w:rsid w:val="00E631B1"/>
    <w:rsid w:val="00E67AE8"/>
    <w:rsid w:val="00E710C5"/>
    <w:rsid w:val="00E75C1E"/>
    <w:rsid w:val="00E80D0A"/>
    <w:rsid w:val="00E90919"/>
    <w:rsid w:val="00E95EDE"/>
    <w:rsid w:val="00E96A47"/>
    <w:rsid w:val="00EA1298"/>
    <w:rsid w:val="00EA1674"/>
    <w:rsid w:val="00EA5290"/>
    <w:rsid w:val="00EA6C87"/>
    <w:rsid w:val="00EB248F"/>
    <w:rsid w:val="00EB5F93"/>
    <w:rsid w:val="00EC0568"/>
    <w:rsid w:val="00ED47CB"/>
    <w:rsid w:val="00EE721A"/>
    <w:rsid w:val="00EF2120"/>
    <w:rsid w:val="00F0272E"/>
    <w:rsid w:val="00F10E77"/>
    <w:rsid w:val="00F2438B"/>
    <w:rsid w:val="00F3616B"/>
    <w:rsid w:val="00F44998"/>
    <w:rsid w:val="00F61BEF"/>
    <w:rsid w:val="00F77FF9"/>
    <w:rsid w:val="00F81C33"/>
    <w:rsid w:val="00F923C2"/>
    <w:rsid w:val="00F97613"/>
    <w:rsid w:val="00FB6A60"/>
    <w:rsid w:val="00FC23B6"/>
    <w:rsid w:val="00FF0966"/>
    <w:rsid w:val="00FF4283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2788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No Spacing1,List Paragraph Char Char Char,Indicator Text,Numbered Para 1,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B6F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F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6F0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F0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5B6F02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No Spacing1 Char"/>
    <w:link w:val="ListParagraph"/>
    <w:uiPriority w:val="99"/>
    <w:qFormat/>
    <w:locked/>
    <w:rsid w:val="000D1E45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0D1E45"/>
    <w:rPr>
      <w:rFonts w:ascii="Calibri" w:eastAsiaTheme="minorHAnsi" w:hAnsi="Calibri" w:cs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A42404242</value>
    </field>
    <field name="Objective-Title">
      <value order="0">Written Statement - Student support repayment arrangements for academic year 2023 to 2024 - Eng</value>
    </field>
    <field name="Objective-Description">
      <value order="0"/>
    </field>
    <field name="Objective-CreationStamp">
      <value order="0">2022-10-07T11:06:59Z</value>
    </field>
    <field name="Objective-IsApproved">
      <value order="0">false</value>
    </field>
    <field name="Objective-IsPublished">
      <value order="0">true</value>
    </field>
    <field name="Objective-DatePublished">
      <value order="0">2022-10-19T07:00:46Z</value>
    </field>
    <field name="Objective-ModificationStamp">
      <value order="0">2022-10-19T07:00:59Z</value>
    </field>
    <field name="Objective-Owner">
      <value order="0">Griffiths, Iorwerth (ESJWL - SHELL - Higher Education &amp; Delivery)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Higher Education &amp; Delivery:1 - Save:Review of Tertiary Education Student Finance and Institutional Funding:Higher Education Division - Student Finance Repayment Review - 2022-2023:Ministerial - aliases</value>
    </field>
    <field name="Objective-Parent">
      <value order="0">Ministerial - aliases</value>
    </field>
    <field name="Objective-State">
      <value order="0">Published</value>
    </field>
    <field name="Objective-VersionId">
      <value order="0">vA81323209</value>
    </field>
    <field name="Objective-Version">
      <value order="0">11.0</value>
    </field>
    <field name="Objective-VersionNumber">
      <value order="0">15</value>
    </field>
    <field name="Objective-VersionComment">
      <value order="0"/>
    </field>
    <field name="Objective-FileNumber">
      <value order="0">qA1548929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3447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2022-10-19T12:49:00Z</dcterms:created>
  <dcterms:modified xsi:type="dcterms:W3CDTF">2022-10-19T12:49:00Z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A42404242</vt:lpwstr>
  </property>
  <property fmtid="{D5CDD505-2E9C-101B-9397-08002B2CF9AE}" pid="4" name="Objective-Title">
    <vt:lpwstr>Written Statement - Student support repayment arrangements for academic year 2023 to 2024 - Eng</vt:lpwstr>
  </property>
  <property fmtid="{D5CDD505-2E9C-101B-9397-08002B2CF9AE}" pid="5" name="Objective-Comment">
    <vt:lpwstr/>
  </property>
  <property fmtid="{D5CDD505-2E9C-101B-9397-08002B2CF9AE}" pid="6" name="Objective-CreationStamp">
    <vt:filetime>2022-10-07T11:07:28Z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2022-10-19T07:00:46Z</vt:filetime>
  </property>
  <property fmtid="{D5CDD505-2E9C-101B-9397-08002B2CF9AE}" pid="10" name="Objective-ModificationStamp">
    <vt:filetime>2022-10-19T07:00:59Z</vt:filetime>
  </property>
  <property fmtid="{D5CDD505-2E9C-101B-9397-08002B2CF9AE}" pid="11" name="Objective-Owner">
    <vt:lpwstr>Griffiths, Iorwerth (ESJWL - SHELL - Higher Education &amp; Delivery)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Higher Education &amp; Delivery:1 - Save:Review of Tertiary Education Student Finance and Institutional Funding:Higher Education Division - Student Finance Repayment Review - 2022-2023:Ministerial - aliases:</vt:lpwstr>
  </property>
  <property fmtid="{D5CDD505-2E9C-101B-9397-08002B2CF9AE}" pid="13" name="Objective-Parent">
    <vt:lpwstr>Ministerial - aliases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qA1548929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vA81323209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2022-10-06T23:00:00Z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