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AF7A" w14:textId="1D696D6D" w:rsidR="001A39E2" w:rsidRDefault="001A39E2" w:rsidP="001A39E2">
      <w:pPr>
        <w:jc w:val="right"/>
        <w:rPr>
          <w:b/>
        </w:rPr>
      </w:pPr>
    </w:p>
    <w:p w14:paraId="7097A1FF" w14:textId="33066F8F" w:rsidR="00433E1D" w:rsidRDefault="00433E1D" w:rsidP="001A39E2">
      <w:pPr>
        <w:jc w:val="right"/>
        <w:rPr>
          <w:b/>
        </w:rPr>
      </w:pPr>
    </w:p>
    <w:p w14:paraId="18F2A009" w14:textId="08E47EAC" w:rsidR="00433E1D" w:rsidRDefault="00433E1D" w:rsidP="001A39E2">
      <w:pPr>
        <w:jc w:val="right"/>
        <w:rPr>
          <w:b/>
        </w:rPr>
      </w:pPr>
    </w:p>
    <w:p w14:paraId="40DC432F" w14:textId="7886D5D4" w:rsidR="00433E1D" w:rsidRDefault="00433E1D" w:rsidP="001A39E2">
      <w:pPr>
        <w:jc w:val="right"/>
        <w:rPr>
          <w:b/>
        </w:rPr>
      </w:pPr>
    </w:p>
    <w:p w14:paraId="67C62F6F" w14:textId="1DB10DCC" w:rsidR="00433E1D" w:rsidRDefault="00433E1D" w:rsidP="001A39E2">
      <w:pPr>
        <w:jc w:val="right"/>
        <w:rPr>
          <w:b/>
        </w:rPr>
      </w:pPr>
    </w:p>
    <w:p w14:paraId="2C6B1A76" w14:textId="06EB50D9" w:rsidR="00433E1D" w:rsidRDefault="00433E1D" w:rsidP="001A39E2">
      <w:pPr>
        <w:jc w:val="right"/>
        <w:rPr>
          <w:b/>
        </w:rPr>
      </w:pPr>
    </w:p>
    <w:p w14:paraId="0C894C6F" w14:textId="77777777" w:rsidR="00433E1D" w:rsidRDefault="00433E1D" w:rsidP="001A39E2">
      <w:pPr>
        <w:jc w:val="right"/>
        <w:rPr>
          <w:b/>
        </w:rPr>
      </w:pPr>
    </w:p>
    <w:p w14:paraId="5814AF7B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814AFAD" wp14:editId="5814AFAE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EB1D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814AF7C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5814AF7D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5814AF7E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5814AF7F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14AFAF" wp14:editId="5814AFB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981B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5814AF8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4AF80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14AF81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4AF82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14AF83" w14:textId="435D6E9F" w:rsidR="00EA5290" w:rsidRPr="00EB569B" w:rsidRDefault="00EB569B" w:rsidP="00EB569B">
            <w:pPr>
              <w:rPr>
                <w:rFonts w:ascii="Arial" w:hAnsi="Arial"/>
                <w:b/>
                <w:sz w:val="24"/>
              </w:rPr>
            </w:pPr>
            <w:r w:rsidRPr="007621B3">
              <w:rPr>
                <w:rFonts w:ascii="Arial" w:hAnsi="Arial"/>
                <w:b/>
                <w:sz w:val="24"/>
              </w:rPr>
              <w:t>The Sea Fi</w:t>
            </w:r>
            <w:r w:rsidR="00453BCA">
              <w:rPr>
                <w:rFonts w:ascii="Arial" w:hAnsi="Arial"/>
                <w:b/>
                <w:sz w:val="24"/>
              </w:rPr>
              <w:t>sheries (Amendment)</w:t>
            </w:r>
            <w:r w:rsidRPr="007621B3">
              <w:rPr>
                <w:rFonts w:ascii="Arial" w:hAnsi="Arial"/>
                <w:b/>
                <w:sz w:val="24"/>
              </w:rPr>
              <w:t xml:space="preserve"> </w:t>
            </w:r>
            <w:r w:rsidR="00952652">
              <w:rPr>
                <w:rFonts w:ascii="Arial" w:hAnsi="Arial"/>
                <w:b/>
                <w:sz w:val="24"/>
              </w:rPr>
              <w:t xml:space="preserve">(No 2) </w:t>
            </w:r>
            <w:r w:rsidRPr="007621B3">
              <w:rPr>
                <w:rFonts w:ascii="Arial" w:hAnsi="Arial"/>
                <w:b/>
                <w:sz w:val="24"/>
              </w:rPr>
              <w:t>Regulations 202</w:t>
            </w:r>
            <w:r w:rsidR="00952652">
              <w:rPr>
                <w:rFonts w:ascii="Arial" w:hAnsi="Arial"/>
                <w:b/>
                <w:sz w:val="24"/>
              </w:rPr>
              <w:t>4</w:t>
            </w:r>
          </w:p>
        </w:tc>
      </w:tr>
      <w:tr w:rsidR="00EA5290" w:rsidRPr="00A011A1" w14:paraId="5814AF8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4AF8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4AF86" w14:textId="6A627546" w:rsidR="00EA5290" w:rsidRPr="00670227" w:rsidRDefault="000A3C9E" w:rsidP="00453BC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25282">
              <w:rPr>
                <w:rFonts w:ascii="Arial" w:hAnsi="Arial" w:cs="Arial"/>
                <w:b/>
                <w:bCs/>
                <w:sz w:val="24"/>
                <w:szCs w:val="24"/>
              </w:rPr>
              <w:t>22 October 2024</w:t>
            </w:r>
          </w:p>
        </w:tc>
      </w:tr>
      <w:tr w:rsidR="00EA5290" w:rsidRPr="00A011A1" w14:paraId="5814AF8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4AF88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4AF89" w14:textId="4F89570D" w:rsidR="00EA5290" w:rsidRPr="00670227" w:rsidRDefault="0095265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Huw Irranca-Davies</w:t>
            </w:r>
            <w:r w:rsidR="00EB56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MS, </w:t>
            </w:r>
            <w:r w:rsidR="006453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Deputy First Minister and </w:t>
            </w:r>
            <w:r w:rsidR="00AC32AE">
              <w:rPr>
                <w:rFonts w:ascii="Arial" w:hAnsi="Arial" w:cs="Arial"/>
                <w:b/>
                <w:bCs/>
                <w:sz w:val="24"/>
                <w:szCs w:val="24"/>
              </w:rPr>
              <w:t>Cabinet Secretary</w:t>
            </w:r>
            <w:r w:rsidR="00EB56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Climate Change and Rural Affairs</w:t>
            </w:r>
          </w:p>
        </w:tc>
      </w:tr>
    </w:tbl>
    <w:p w14:paraId="5814AF8B" w14:textId="77777777" w:rsidR="00EA5290" w:rsidRPr="00A011A1" w:rsidRDefault="00EA5290" w:rsidP="00EA5290"/>
    <w:p w14:paraId="5814AF8C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4002C19D" w14:textId="77777777" w:rsidR="00015370" w:rsidRPr="00015370" w:rsidRDefault="00015370" w:rsidP="00A9319A">
      <w:pPr>
        <w:rPr>
          <w:rFonts w:eastAsiaTheme="minorHAnsi"/>
        </w:rPr>
      </w:pPr>
    </w:p>
    <w:p w14:paraId="104CB522" w14:textId="6F8FB6C5" w:rsidR="00433E1D" w:rsidRDefault="00142079" w:rsidP="00F7201B">
      <w:pPr>
        <w:pStyle w:val="NoSpacing"/>
        <w:rPr>
          <w:rFonts w:ascii="Arial" w:eastAsiaTheme="minorHAnsi" w:hAnsi="Arial" w:cs="Arial"/>
          <w:bCs/>
          <w:sz w:val="24"/>
          <w:szCs w:val="24"/>
        </w:rPr>
      </w:pPr>
      <w:r w:rsidRPr="00A9319A">
        <w:rPr>
          <w:rFonts w:ascii="Arial" w:eastAsiaTheme="minorHAnsi" w:hAnsi="Arial" w:cs="Arial"/>
          <w:bCs/>
          <w:sz w:val="24"/>
          <w:szCs w:val="24"/>
        </w:rPr>
        <w:t xml:space="preserve">Members of the Senedd will wish to be aware </w:t>
      </w:r>
      <w:r w:rsidR="009E2EC0">
        <w:rPr>
          <w:rFonts w:ascii="Arial" w:eastAsiaTheme="minorHAnsi" w:hAnsi="Arial" w:cs="Arial"/>
          <w:bCs/>
          <w:sz w:val="24"/>
          <w:szCs w:val="24"/>
        </w:rPr>
        <w:t>I have given</w:t>
      </w:r>
      <w:r w:rsidRPr="00A9319A">
        <w:rPr>
          <w:rFonts w:ascii="Arial" w:eastAsiaTheme="minorHAnsi" w:hAnsi="Arial" w:cs="Arial"/>
          <w:bCs/>
          <w:sz w:val="24"/>
          <w:szCs w:val="24"/>
        </w:rPr>
        <w:t xml:space="preserve"> consent to the </w:t>
      </w:r>
      <w:r w:rsidRPr="002C3988">
        <w:rPr>
          <w:rFonts w:ascii="Arial" w:eastAsiaTheme="minorHAnsi" w:hAnsi="Arial" w:cs="Arial"/>
          <w:bCs/>
          <w:sz w:val="24"/>
          <w:szCs w:val="24"/>
        </w:rPr>
        <w:t>Secretary of State</w:t>
      </w:r>
      <w:r w:rsidR="002C3988">
        <w:rPr>
          <w:rFonts w:ascii="Arial" w:eastAsiaTheme="minorHAnsi" w:hAnsi="Arial" w:cs="Arial"/>
          <w:bCs/>
          <w:sz w:val="24"/>
          <w:szCs w:val="24"/>
        </w:rPr>
        <w:t xml:space="preserve"> for Environment, Food and Rural Affairs</w:t>
      </w:r>
      <w:r w:rsidRPr="00A9319A">
        <w:rPr>
          <w:rFonts w:ascii="Arial" w:eastAsiaTheme="minorHAnsi" w:hAnsi="Arial" w:cs="Arial"/>
          <w:bCs/>
          <w:sz w:val="24"/>
          <w:szCs w:val="24"/>
        </w:rPr>
        <w:t xml:space="preserve"> exercising a </w:t>
      </w:r>
      <w:r w:rsidR="007F67E5">
        <w:rPr>
          <w:rFonts w:ascii="Arial" w:eastAsiaTheme="minorHAnsi" w:hAnsi="Arial" w:cs="Arial"/>
          <w:bCs/>
          <w:sz w:val="24"/>
          <w:szCs w:val="24"/>
        </w:rPr>
        <w:t xml:space="preserve">concurrent </w:t>
      </w:r>
      <w:r w:rsidRPr="00A9319A">
        <w:rPr>
          <w:rFonts w:ascii="Arial" w:eastAsiaTheme="minorHAnsi" w:hAnsi="Arial" w:cs="Arial"/>
          <w:bCs/>
          <w:sz w:val="24"/>
          <w:szCs w:val="24"/>
        </w:rPr>
        <w:t>subordinate legislation-making power in a devolved area in relation to Wales.</w:t>
      </w:r>
    </w:p>
    <w:p w14:paraId="537C0BE2" w14:textId="58E0D12A" w:rsidR="00142079" w:rsidRDefault="00142079" w:rsidP="00F7201B">
      <w:pPr>
        <w:pStyle w:val="NoSpacing"/>
        <w:rPr>
          <w:rFonts w:ascii="Arial" w:eastAsiaTheme="minorHAnsi" w:hAnsi="Arial" w:cs="Arial"/>
          <w:bCs/>
          <w:sz w:val="24"/>
          <w:szCs w:val="24"/>
        </w:rPr>
      </w:pPr>
    </w:p>
    <w:p w14:paraId="25F8CE0E" w14:textId="01C528C5" w:rsidR="00515D4C" w:rsidRPr="00A9319A" w:rsidRDefault="00142079" w:rsidP="00F7201B">
      <w:pPr>
        <w:pStyle w:val="NoSpacing"/>
        <w:rPr>
          <w:rFonts w:ascii="Arial" w:eastAsiaTheme="minorHAnsi" w:hAnsi="Arial" w:cs="Arial"/>
          <w:bCs/>
          <w:sz w:val="24"/>
          <w:szCs w:val="24"/>
        </w:rPr>
      </w:pPr>
      <w:r w:rsidRPr="00142079">
        <w:rPr>
          <w:rFonts w:ascii="Arial" w:eastAsiaTheme="minorHAnsi" w:hAnsi="Arial" w:cs="Arial"/>
          <w:bCs/>
          <w:sz w:val="24"/>
          <w:szCs w:val="24"/>
        </w:rPr>
        <w:t>Agreement was sought</w:t>
      </w:r>
      <w:r w:rsidR="00A9319A">
        <w:rPr>
          <w:rFonts w:ascii="Arial" w:eastAsiaTheme="minorHAnsi" w:hAnsi="Arial" w:cs="Arial"/>
          <w:bCs/>
          <w:sz w:val="24"/>
          <w:szCs w:val="24"/>
        </w:rPr>
        <w:t xml:space="preserve"> on </w:t>
      </w:r>
      <w:r w:rsidRPr="00142079">
        <w:rPr>
          <w:rFonts w:ascii="Arial" w:eastAsiaTheme="minorHAnsi" w:hAnsi="Arial" w:cs="Arial"/>
          <w:bCs/>
          <w:sz w:val="24"/>
          <w:szCs w:val="24"/>
        </w:rPr>
        <w:t xml:space="preserve">to make a </w:t>
      </w:r>
      <w:r w:rsidR="00B50DB3">
        <w:rPr>
          <w:rFonts w:ascii="Arial" w:eastAsiaTheme="minorHAnsi" w:hAnsi="Arial" w:cs="Arial"/>
          <w:bCs/>
          <w:sz w:val="24"/>
          <w:szCs w:val="24"/>
        </w:rPr>
        <w:t>s</w:t>
      </w:r>
      <w:r w:rsidRPr="00142079">
        <w:rPr>
          <w:rFonts w:ascii="Arial" w:eastAsiaTheme="minorHAnsi" w:hAnsi="Arial" w:cs="Arial"/>
          <w:bCs/>
          <w:sz w:val="24"/>
          <w:szCs w:val="24"/>
        </w:rPr>
        <w:t xml:space="preserve">tatutory </w:t>
      </w:r>
      <w:r w:rsidR="007F67E5">
        <w:rPr>
          <w:rFonts w:ascii="Arial" w:eastAsiaTheme="minorHAnsi" w:hAnsi="Arial" w:cs="Arial"/>
          <w:bCs/>
          <w:sz w:val="24"/>
          <w:szCs w:val="24"/>
        </w:rPr>
        <w:t>i</w:t>
      </w:r>
      <w:r w:rsidRPr="00142079">
        <w:rPr>
          <w:rFonts w:ascii="Arial" w:eastAsiaTheme="minorHAnsi" w:hAnsi="Arial" w:cs="Arial"/>
          <w:bCs/>
          <w:sz w:val="24"/>
          <w:szCs w:val="24"/>
        </w:rPr>
        <w:t xml:space="preserve">nstrument titled </w:t>
      </w:r>
      <w:r w:rsidR="00B50DB3">
        <w:rPr>
          <w:rFonts w:ascii="Arial" w:eastAsiaTheme="minorHAnsi" w:hAnsi="Arial" w:cs="Arial"/>
          <w:bCs/>
          <w:sz w:val="24"/>
          <w:szCs w:val="24"/>
        </w:rPr>
        <w:t>t</w:t>
      </w:r>
      <w:r w:rsidRPr="00142079">
        <w:rPr>
          <w:rFonts w:ascii="Arial" w:eastAsiaTheme="minorHAnsi" w:hAnsi="Arial" w:cs="Arial"/>
          <w:bCs/>
          <w:sz w:val="24"/>
          <w:szCs w:val="24"/>
        </w:rPr>
        <w:t xml:space="preserve">he Sea Fisheries (Amendment) </w:t>
      </w:r>
      <w:r w:rsidR="00952652">
        <w:rPr>
          <w:rFonts w:ascii="Arial" w:eastAsiaTheme="minorHAnsi" w:hAnsi="Arial" w:cs="Arial"/>
          <w:bCs/>
          <w:sz w:val="24"/>
          <w:szCs w:val="24"/>
        </w:rPr>
        <w:t xml:space="preserve">(No 2) </w:t>
      </w:r>
      <w:r w:rsidRPr="00142079">
        <w:rPr>
          <w:rFonts w:ascii="Arial" w:eastAsiaTheme="minorHAnsi" w:hAnsi="Arial" w:cs="Arial"/>
          <w:bCs/>
          <w:sz w:val="24"/>
          <w:szCs w:val="24"/>
        </w:rPr>
        <w:t>Regulations 202</w:t>
      </w:r>
      <w:r w:rsidR="00952652">
        <w:rPr>
          <w:rFonts w:ascii="Arial" w:eastAsiaTheme="minorHAnsi" w:hAnsi="Arial" w:cs="Arial"/>
          <w:bCs/>
          <w:sz w:val="24"/>
          <w:szCs w:val="24"/>
        </w:rPr>
        <w:t>4</w:t>
      </w:r>
      <w:r w:rsidR="00B50DB3">
        <w:rPr>
          <w:rFonts w:ascii="Arial" w:eastAsiaTheme="minorHAnsi" w:hAnsi="Arial" w:cs="Arial"/>
          <w:bCs/>
          <w:sz w:val="24"/>
          <w:szCs w:val="24"/>
        </w:rPr>
        <w:t>. The 202</w:t>
      </w:r>
      <w:r w:rsidR="00952652">
        <w:rPr>
          <w:rFonts w:ascii="Arial" w:eastAsiaTheme="minorHAnsi" w:hAnsi="Arial" w:cs="Arial"/>
          <w:bCs/>
          <w:sz w:val="24"/>
          <w:szCs w:val="24"/>
        </w:rPr>
        <w:t>4</w:t>
      </w:r>
      <w:r w:rsidR="00B50DB3">
        <w:rPr>
          <w:rFonts w:ascii="Arial" w:eastAsiaTheme="minorHAnsi" w:hAnsi="Arial" w:cs="Arial"/>
          <w:bCs/>
          <w:sz w:val="24"/>
          <w:szCs w:val="24"/>
        </w:rPr>
        <w:t xml:space="preserve"> Regulations</w:t>
      </w:r>
      <w:r w:rsidRPr="00142079">
        <w:rPr>
          <w:rFonts w:ascii="Arial" w:eastAsiaTheme="minorHAnsi" w:hAnsi="Arial" w:cs="Arial"/>
          <w:bCs/>
          <w:sz w:val="24"/>
          <w:szCs w:val="24"/>
        </w:rPr>
        <w:t xml:space="preserve"> apply in relation to Great Britain</w:t>
      </w:r>
      <w:r w:rsidR="00015370">
        <w:rPr>
          <w:rFonts w:ascii="Arial" w:eastAsiaTheme="minorHAnsi" w:hAnsi="Arial" w:cs="Arial"/>
          <w:bCs/>
          <w:sz w:val="24"/>
          <w:szCs w:val="24"/>
        </w:rPr>
        <w:t xml:space="preserve"> and Northern Ireland</w:t>
      </w:r>
      <w:r w:rsidRPr="00142079">
        <w:rPr>
          <w:rFonts w:ascii="Arial" w:eastAsiaTheme="minorHAnsi" w:hAnsi="Arial" w:cs="Arial"/>
          <w:bCs/>
          <w:sz w:val="24"/>
          <w:szCs w:val="24"/>
        </w:rPr>
        <w:t>.</w:t>
      </w:r>
    </w:p>
    <w:p w14:paraId="1B06AF00" w14:textId="34B7226D" w:rsidR="00142079" w:rsidRDefault="00142079" w:rsidP="00F7201B">
      <w:pPr>
        <w:pStyle w:val="NoSpacing"/>
        <w:rPr>
          <w:rFonts w:ascii="Arial" w:eastAsiaTheme="minorHAnsi" w:hAnsi="Arial" w:cs="Arial"/>
          <w:bCs/>
          <w:sz w:val="24"/>
          <w:szCs w:val="24"/>
        </w:rPr>
      </w:pPr>
    </w:p>
    <w:p w14:paraId="70B077C0" w14:textId="4D96ABF2" w:rsidR="00142079" w:rsidRDefault="00142079" w:rsidP="00F7201B">
      <w:pPr>
        <w:pStyle w:val="NoSpacing"/>
        <w:rPr>
          <w:rFonts w:ascii="Arial" w:eastAsiaTheme="minorHAnsi" w:hAnsi="Arial" w:cs="Arial"/>
          <w:bCs/>
          <w:sz w:val="24"/>
          <w:szCs w:val="24"/>
        </w:rPr>
      </w:pPr>
      <w:r w:rsidRPr="00142079">
        <w:rPr>
          <w:rFonts w:ascii="Arial" w:eastAsiaTheme="minorHAnsi" w:hAnsi="Arial" w:cs="Arial"/>
          <w:bCs/>
          <w:sz w:val="24"/>
          <w:szCs w:val="24"/>
        </w:rPr>
        <w:t xml:space="preserve">The </w:t>
      </w:r>
      <w:r w:rsidR="00015370">
        <w:rPr>
          <w:rFonts w:ascii="Arial" w:eastAsiaTheme="minorHAnsi" w:hAnsi="Arial" w:cs="Arial"/>
          <w:bCs/>
          <w:sz w:val="24"/>
          <w:szCs w:val="24"/>
        </w:rPr>
        <w:t>202</w:t>
      </w:r>
      <w:r w:rsidR="00952652">
        <w:rPr>
          <w:rFonts w:ascii="Arial" w:eastAsiaTheme="minorHAnsi" w:hAnsi="Arial" w:cs="Arial"/>
          <w:bCs/>
          <w:sz w:val="24"/>
          <w:szCs w:val="24"/>
        </w:rPr>
        <w:t>4</w:t>
      </w:r>
      <w:r w:rsidR="00015370">
        <w:rPr>
          <w:rFonts w:ascii="Arial" w:eastAsiaTheme="minorHAnsi" w:hAnsi="Arial" w:cs="Arial"/>
          <w:bCs/>
          <w:sz w:val="24"/>
          <w:szCs w:val="24"/>
        </w:rPr>
        <w:t xml:space="preserve"> Regulations</w:t>
      </w:r>
      <w:r w:rsidRPr="00142079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DE2920">
        <w:rPr>
          <w:rFonts w:ascii="Arial" w:eastAsiaTheme="minorHAnsi" w:hAnsi="Arial" w:cs="Arial"/>
          <w:bCs/>
          <w:sz w:val="24"/>
          <w:szCs w:val="24"/>
        </w:rPr>
        <w:t>have</w:t>
      </w:r>
      <w:r w:rsidRPr="00142079">
        <w:rPr>
          <w:rFonts w:ascii="Arial" w:eastAsiaTheme="minorHAnsi" w:hAnsi="Arial" w:cs="Arial"/>
          <w:bCs/>
          <w:sz w:val="24"/>
          <w:szCs w:val="24"/>
        </w:rPr>
        <w:t xml:space="preserve"> be</w:t>
      </w:r>
      <w:r w:rsidR="00DE2920">
        <w:rPr>
          <w:rFonts w:ascii="Arial" w:eastAsiaTheme="minorHAnsi" w:hAnsi="Arial" w:cs="Arial"/>
          <w:bCs/>
          <w:sz w:val="24"/>
          <w:szCs w:val="24"/>
        </w:rPr>
        <w:t>en</w:t>
      </w:r>
      <w:r w:rsidRPr="00142079">
        <w:rPr>
          <w:rFonts w:ascii="Arial" w:eastAsiaTheme="minorHAnsi" w:hAnsi="Arial" w:cs="Arial"/>
          <w:bCs/>
          <w:sz w:val="24"/>
          <w:szCs w:val="24"/>
        </w:rPr>
        <w:t xml:space="preserve"> made by the </w:t>
      </w:r>
      <w:r w:rsidRPr="002C3988">
        <w:rPr>
          <w:rFonts w:ascii="Arial" w:eastAsiaTheme="minorHAnsi" w:hAnsi="Arial" w:cs="Arial"/>
          <w:bCs/>
          <w:sz w:val="24"/>
          <w:szCs w:val="24"/>
        </w:rPr>
        <w:t>Secretary of State</w:t>
      </w:r>
      <w:r w:rsidR="002C3988" w:rsidRPr="002C3988">
        <w:rPr>
          <w:rFonts w:ascii="Arial" w:eastAsiaTheme="minorHAnsi" w:hAnsi="Arial" w:cs="Arial"/>
          <w:bCs/>
          <w:sz w:val="24"/>
          <w:szCs w:val="24"/>
        </w:rPr>
        <w:t xml:space="preserve"> for</w:t>
      </w:r>
      <w:r w:rsidR="002C3988">
        <w:rPr>
          <w:rFonts w:ascii="Arial" w:eastAsiaTheme="minorHAnsi" w:hAnsi="Arial" w:cs="Arial"/>
          <w:bCs/>
          <w:sz w:val="24"/>
          <w:szCs w:val="24"/>
        </w:rPr>
        <w:t xml:space="preserve"> Environment, Food and Rural Affairs</w:t>
      </w:r>
      <w:r w:rsidRPr="00142079">
        <w:rPr>
          <w:rFonts w:ascii="Arial" w:eastAsiaTheme="minorHAnsi" w:hAnsi="Arial" w:cs="Arial"/>
          <w:bCs/>
          <w:sz w:val="24"/>
          <w:szCs w:val="24"/>
        </w:rPr>
        <w:t xml:space="preserve"> in exercise of powers conferred by </w:t>
      </w:r>
      <w:r w:rsidR="00515D4C">
        <w:rPr>
          <w:rFonts w:ascii="Arial" w:eastAsiaTheme="minorHAnsi" w:hAnsi="Arial" w:cs="Arial"/>
          <w:bCs/>
          <w:sz w:val="24"/>
          <w:szCs w:val="24"/>
        </w:rPr>
        <w:t>section 36(1)</w:t>
      </w:r>
      <w:r w:rsidR="007F67E5">
        <w:rPr>
          <w:rFonts w:ascii="Arial" w:eastAsiaTheme="minorHAnsi" w:hAnsi="Arial" w:cs="Arial"/>
          <w:bCs/>
          <w:sz w:val="24"/>
          <w:szCs w:val="24"/>
        </w:rPr>
        <w:t xml:space="preserve">(b) and </w:t>
      </w:r>
      <w:r w:rsidR="00515D4C">
        <w:rPr>
          <w:rFonts w:ascii="Arial" w:eastAsiaTheme="minorHAnsi" w:hAnsi="Arial" w:cs="Arial"/>
          <w:bCs/>
          <w:sz w:val="24"/>
          <w:szCs w:val="24"/>
        </w:rPr>
        <w:t>(c) of the Fisheries Act 2020</w:t>
      </w:r>
      <w:r w:rsidR="009E2EC0">
        <w:rPr>
          <w:rFonts w:ascii="Arial" w:eastAsiaTheme="minorHAnsi" w:hAnsi="Arial" w:cs="Arial"/>
          <w:bCs/>
          <w:sz w:val="24"/>
          <w:szCs w:val="24"/>
        </w:rPr>
        <w:t>.</w:t>
      </w:r>
    </w:p>
    <w:p w14:paraId="378E87C4" w14:textId="77777777" w:rsidR="00142079" w:rsidRPr="00A9319A" w:rsidRDefault="00142079" w:rsidP="00F7201B">
      <w:pPr>
        <w:pStyle w:val="NoSpacing"/>
        <w:rPr>
          <w:rFonts w:ascii="Arial" w:eastAsiaTheme="minorHAnsi" w:hAnsi="Arial" w:cs="Arial"/>
          <w:bCs/>
          <w:sz w:val="24"/>
          <w:szCs w:val="24"/>
        </w:rPr>
      </w:pPr>
    </w:p>
    <w:p w14:paraId="5F3BCD81" w14:textId="73EE875C" w:rsidR="00142079" w:rsidRDefault="00AC32AE" w:rsidP="00F7201B">
      <w:pPr>
        <w:pStyle w:val="NoSpacing"/>
        <w:rPr>
          <w:rFonts w:ascii="Arial" w:hAnsi="Arial" w:cs="Arial"/>
          <w:sz w:val="24"/>
          <w:szCs w:val="24"/>
        </w:rPr>
      </w:pPr>
      <w:r w:rsidRPr="006C45C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2024</w:t>
      </w:r>
      <w:r w:rsidRPr="006C4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6C45C8">
        <w:rPr>
          <w:rFonts w:ascii="Arial" w:hAnsi="Arial" w:cs="Arial"/>
          <w:sz w:val="24"/>
          <w:szCs w:val="24"/>
        </w:rPr>
        <w:t xml:space="preserve">egulations relate to measures which apply to the seabass fishery which extends beyond the Welsh Zone. </w:t>
      </w:r>
      <w:proofErr w:type="gramStart"/>
      <w:r w:rsidRPr="006C45C8">
        <w:rPr>
          <w:rFonts w:ascii="Arial" w:hAnsi="Arial" w:cs="Arial"/>
          <w:sz w:val="24"/>
          <w:szCs w:val="24"/>
        </w:rPr>
        <w:t>In order for</w:t>
      </w:r>
      <w:proofErr w:type="gramEnd"/>
      <w:r w:rsidRPr="006C45C8">
        <w:rPr>
          <w:rFonts w:ascii="Arial" w:hAnsi="Arial" w:cs="Arial"/>
          <w:sz w:val="24"/>
          <w:szCs w:val="24"/>
        </w:rPr>
        <w:t xml:space="preserve"> them to be effective, they need to apply on a UK basis and apply to all vessels operating in UK waters. </w:t>
      </w:r>
      <w:proofErr w:type="gramStart"/>
      <w:r w:rsidRPr="006C45C8">
        <w:rPr>
          <w:rFonts w:ascii="Arial" w:hAnsi="Arial" w:cs="Arial"/>
          <w:sz w:val="24"/>
          <w:szCs w:val="24"/>
        </w:rPr>
        <w:t>In particular the</w:t>
      </w:r>
      <w:proofErr w:type="gramEnd"/>
      <w:r w:rsidRPr="006C45C8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6C45C8">
        <w:rPr>
          <w:rFonts w:ascii="Arial" w:hAnsi="Arial" w:cs="Arial"/>
          <w:sz w:val="24"/>
          <w:szCs w:val="24"/>
        </w:rPr>
        <w:t xml:space="preserve"> Regulations </w:t>
      </w:r>
      <w:r>
        <w:rPr>
          <w:rFonts w:ascii="Arial" w:hAnsi="Arial" w:cs="Arial"/>
          <w:sz w:val="24"/>
          <w:szCs w:val="24"/>
        </w:rPr>
        <w:t>remove seabass fishing provisions for United Kingdom registered fishing vessels from Council Regulation (EU) 2020/123. This is to enable more responsive management to be brought in through vessel licensing</w:t>
      </w:r>
      <w:r w:rsidR="000A3C9E">
        <w:rPr>
          <w:rFonts w:ascii="Arial" w:hAnsi="Arial" w:cs="Arial"/>
          <w:sz w:val="24"/>
          <w:szCs w:val="24"/>
        </w:rPr>
        <w:t>.</w:t>
      </w:r>
    </w:p>
    <w:p w14:paraId="7327EB95" w14:textId="5D85B08F" w:rsidR="000A3C9E" w:rsidRDefault="000A3C9E" w:rsidP="00F7201B">
      <w:pPr>
        <w:pStyle w:val="NoSpacing"/>
        <w:rPr>
          <w:rFonts w:ascii="Arial" w:hAnsi="Arial" w:cs="Arial"/>
          <w:sz w:val="24"/>
          <w:szCs w:val="24"/>
        </w:rPr>
      </w:pPr>
    </w:p>
    <w:p w14:paraId="6CD33A7C" w14:textId="087019C3" w:rsidR="000A3C9E" w:rsidRDefault="000A3C9E" w:rsidP="00F7201B">
      <w:pPr>
        <w:pStyle w:val="NoSpacing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Consent was granted as </w:t>
      </w:r>
      <w:r w:rsidR="007F67E5">
        <w:rPr>
          <w:rFonts w:ascii="Arial" w:hAnsi="Arial" w:cs="Arial"/>
          <w:sz w:val="24"/>
          <w:szCs w:val="24"/>
        </w:rPr>
        <w:t xml:space="preserve">these </w:t>
      </w:r>
      <w:r>
        <w:rPr>
          <w:rFonts w:ascii="Arial" w:hAnsi="Arial" w:cs="Arial"/>
          <w:sz w:val="24"/>
          <w:szCs w:val="24"/>
        </w:rPr>
        <w:t>Regulation</w:t>
      </w:r>
      <w:r w:rsidR="007F67E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064F08">
        <w:rPr>
          <w:rFonts w:ascii="Arial" w:hAnsi="Arial" w:cs="Arial"/>
          <w:sz w:val="24"/>
          <w:szCs w:val="24"/>
        </w:rPr>
        <w:t>apply to a shared fishery which operates within and beyond the Welsh zone</w:t>
      </w:r>
      <w:r w:rsidR="007F67E5">
        <w:rPr>
          <w:rFonts w:ascii="Arial" w:hAnsi="Arial" w:cs="Arial"/>
          <w:sz w:val="24"/>
          <w:szCs w:val="24"/>
        </w:rPr>
        <w:t>.</w:t>
      </w:r>
      <w:r w:rsidR="00064F0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67E5">
        <w:rPr>
          <w:rFonts w:ascii="Arial" w:hAnsi="Arial" w:cs="Arial"/>
          <w:sz w:val="24"/>
          <w:szCs w:val="24"/>
        </w:rPr>
        <w:t>I</w:t>
      </w:r>
      <w:r w:rsidR="00064F08" w:rsidRPr="006C45C8">
        <w:rPr>
          <w:rFonts w:ascii="Arial" w:hAnsi="Arial" w:cs="Arial"/>
          <w:sz w:val="24"/>
          <w:szCs w:val="24"/>
        </w:rPr>
        <w:t>n order for</w:t>
      </w:r>
      <w:proofErr w:type="gramEnd"/>
      <w:r w:rsidR="00064F08" w:rsidRPr="006C45C8">
        <w:rPr>
          <w:rFonts w:ascii="Arial" w:hAnsi="Arial" w:cs="Arial"/>
          <w:sz w:val="24"/>
          <w:szCs w:val="24"/>
        </w:rPr>
        <w:t xml:space="preserve"> them to be effective, they need to apply on a UK basis and apply to all vessels operating in UK waters.</w:t>
      </w:r>
      <w:r w:rsidR="00064F08">
        <w:rPr>
          <w:rFonts w:ascii="Arial" w:hAnsi="Arial" w:cs="Arial"/>
          <w:sz w:val="24"/>
          <w:szCs w:val="24"/>
        </w:rPr>
        <w:t xml:space="preserve">  </w:t>
      </w:r>
    </w:p>
    <w:p w14:paraId="54FDBFD7" w14:textId="25B58FFF" w:rsidR="004A4C2B" w:rsidRDefault="004A4C2B" w:rsidP="00F7201B">
      <w:pPr>
        <w:pStyle w:val="NoSpacing"/>
        <w:rPr>
          <w:rFonts w:ascii="Arial" w:eastAsiaTheme="minorHAnsi" w:hAnsi="Arial" w:cs="Arial"/>
          <w:bCs/>
          <w:sz w:val="24"/>
          <w:szCs w:val="24"/>
        </w:rPr>
      </w:pPr>
    </w:p>
    <w:p w14:paraId="5814AFAC" w14:textId="51FC5C3F" w:rsidR="00E62BB3" w:rsidRDefault="00A9319A" w:rsidP="00F7201B">
      <w:pPr>
        <w:pStyle w:val="NoSpacing"/>
      </w:pPr>
      <w:r>
        <w:rPr>
          <w:rFonts w:ascii="Arial" w:eastAsiaTheme="minorHAnsi" w:hAnsi="Arial" w:cs="Arial"/>
          <w:bCs/>
          <w:sz w:val="24"/>
          <w:szCs w:val="24"/>
        </w:rPr>
        <w:t>The 202</w:t>
      </w:r>
      <w:r w:rsidR="00AC32AE">
        <w:rPr>
          <w:rFonts w:ascii="Arial" w:eastAsiaTheme="minorHAnsi" w:hAnsi="Arial" w:cs="Arial"/>
          <w:bCs/>
          <w:sz w:val="24"/>
          <w:szCs w:val="24"/>
        </w:rPr>
        <w:t>4</w:t>
      </w:r>
      <w:r>
        <w:rPr>
          <w:rFonts w:ascii="Arial" w:eastAsiaTheme="minorHAnsi" w:hAnsi="Arial" w:cs="Arial"/>
          <w:bCs/>
          <w:sz w:val="24"/>
          <w:szCs w:val="24"/>
        </w:rPr>
        <w:t xml:space="preserve"> R</w:t>
      </w:r>
      <w:r w:rsidR="004A4C2B" w:rsidRPr="00A9319A">
        <w:rPr>
          <w:rFonts w:ascii="Arial" w:eastAsiaTheme="minorHAnsi" w:hAnsi="Arial" w:cs="Arial"/>
          <w:bCs/>
          <w:sz w:val="24"/>
          <w:szCs w:val="24"/>
        </w:rPr>
        <w:t>egulations were laid before Parliament</w:t>
      </w:r>
      <w:r w:rsidR="00F7201B">
        <w:rPr>
          <w:rFonts w:ascii="Arial" w:eastAsiaTheme="minorHAnsi" w:hAnsi="Arial" w:cs="Arial"/>
          <w:bCs/>
          <w:sz w:val="24"/>
          <w:szCs w:val="24"/>
        </w:rPr>
        <w:t xml:space="preserve"> 16 October 2024</w:t>
      </w:r>
      <w:r w:rsidR="004A4C2B" w:rsidRPr="00A9319A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7F67E5">
        <w:rPr>
          <w:rFonts w:ascii="Arial" w:eastAsiaTheme="minorHAnsi" w:hAnsi="Arial" w:cs="Arial"/>
          <w:bCs/>
          <w:sz w:val="24"/>
          <w:szCs w:val="24"/>
        </w:rPr>
        <w:t>and will</w:t>
      </w:r>
      <w:r w:rsidR="004A4C2B" w:rsidRPr="00A9319A">
        <w:rPr>
          <w:rFonts w:ascii="Arial" w:eastAsiaTheme="minorHAnsi" w:hAnsi="Arial" w:cs="Arial"/>
          <w:bCs/>
          <w:sz w:val="24"/>
          <w:szCs w:val="24"/>
        </w:rPr>
        <w:t xml:space="preserve"> come into force on </w:t>
      </w:r>
      <w:r w:rsidR="00F7201B">
        <w:rPr>
          <w:rFonts w:ascii="Arial" w:eastAsiaTheme="minorHAnsi" w:hAnsi="Arial" w:cs="Arial"/>
          <w:bCs/>
          <w:sz w:val="24"/>
          <w:szCs w:val="24"/>
        </w:rPr>
        <w:t>16 December</w:t>
      </w:r>
      <w:r w:rsidR="000A3C9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515D4C">
        <w:rPr>
          <w:rFonts w:ascii="Arial" w:eastAsiaTheme="minorHAnsi" w:hAnsi="Arial" w:cs="Arial"/>
          <w:bCs/>
          <w:sz w:val="24"/>
          <w:szCs w:val="24"/>
        </w:rPr>
        <w:t>202</w:t>
      </w:r>
      <w:r w:rsidR="00AC32AE">
        <w:rPr>
          <w:rFonts w:ascii="Arial" w:eastAsiaTheme="minorHAnsi" w:hAnsi="Arial" w:cs="Arial"/>
          <w:bCs/>
          <w:sz w:val="24"/>
          <w:szCs w:val="24"/>
        </w:rPr>
        <w:t>4</w:t>
      </w:r>
      <w:r w:rsidR="00515D4C">
        <w:rPr>
          <w:rFonts w:ascii="Arial" w:eastAsiaTheme="minorHAnsi" w:hAnsi="Arial" w:cs="Arial"/>
          <w:bCs/>
          <w:sz w:val="24"/>
          <w:szCs w:val="24"/>
        </w:rPr>
        <w:t>.</w:t>
      </w:r>
    </w:p>
    <w:sectPr w:rsidR="00E62BB3" w:rsidSect="00A706D7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CBB1B" w14:textId="77777777" w:rsidR="00082932" w:rsidRDefault="00082932">
      <w:r>
        <w:separator/>
      </w:r>
    </w:p>
  </w:endnote>
  <w:endnote w:type="continuationSeparator" w:id="0">
    <w:p w14:paraId="6AD8CAAB" w14:textId="77777777" w:rsidR="00082932" w:rsidRDefault="0008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AFB5" w14:textId="77777777" w:rsidR="0057543A" w:rsidRDefault="0057543A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14AFB6" w14:textId="77777777" w:rsidR="0057543A" w:rsidRDefault="00575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AFB7" w14:textId="6580C1BD" w:rsidR="0057543A" w:rsidRDefault="0057543A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70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14AFB8" w14:textId="77777777" w:rsidR="0057543A" w:rsidRDefault="005754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AFBC" w14:textId="0D6B44D2" w:rsidR="0057543A" w:rsidRPr="005D2A41" w:rsidRDefault="0057543A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DE2920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5814AFBD" w14:textId="77777777" w:rsidR="0057543A" w:rsidRPr="00A845A9" w:rsidRDefault="0057543A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DCFB7" w14:textId="77777777" w:rsidR="00082932" w:rsidRDefault="00082932">
      <w:r>
        <w:separator/>
      </w:r>
    </w:p>
  </w:footnote>
  <w:footnote w:type="continuationSeparator" w:id="0">
    <w:p w14:paraId="1024ED1E" w14:textId="77777777" w:rsidR="00082932" w:rsidRDefault="0008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AFB9" w14:textId="77777777" w:rsidR="0057543A" w:rsidRDefault="0057543A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814AFBE" wp14:editId="5814AFBF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23" name="Picture 23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14AFBA" w14:textId="77777777" w:rsidR="0057543A" w:rsidRDefault="0057543A">
    <w:pPr>
      <w:pStyle w:val="Header"/>
    </w:pPr>
  </w:p>
  <w:p w14:paraId="5814AFBB" w14:textId="77777777" w:rsidR="0057543A" w:rsidRDefault="00575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C5FD6"/>
    <w:multiLevelType w:val="hybridMultilevel"/>
    <w:tmpl w:val="CA6C0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F1D8E"/>
    <w:multiLevelType w:val="hybridMultilevel"/>
    <w:tmpl w:val="1FC64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830A0"/>
    <w:multiLevelType w:val="hybridMultilevel"/>
    <w:tmpl w:val="C8F6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D7931"/>
    <w:multiLevelType w:val="hybridMultilevel"/>
    <w:tmpl w:val="7876A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A75F5"/>
    <w:multiLevelType w:val="hybridMultilevel"/>
    <w:tmpl w:val="39D28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057122">
    <w:abstractNumId w:val="0"/>
  </w:num>
  <w:num w:numId="2" w16cid:durableId="1068456842">
    <w:abstractNumId w:val="4"/>
  </w:num>
  <w:num w:numId="3" w16cid:durableId="1566141933">
    <w:abstractNumId w:val="5"/>
  </w:num>
  <w:num w:numId="4" w16cid:durableId="773399239">
    <w:abstractNumId w:val="1"/>
  </w:num>
  <w:num w:numId="5" w16cid:durableId="431898550">
    <w:abstractNumId w:val="2"/>
  </w:num>
  <w:num w:numId="6" w16cid:durableId="248462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15370"/>
    <w:rsid w:val="00023B69"/>
    <w:rsid w:val="00025845"/>
    <w:rsid w:val="00032C9D"/>
    <w:rsid w:val="00043E59"/>
    <w:rsid w:val="000516D9"/>
    <w:rsid w:val="00062672"/>
    <w:rsid w:val="00064F08"/>
    <w:rsid w:val="000755A9"/>
    <w:rsid w:val="0008021A"/>
    <w:rsid w:val="00082932"/>
    <w:rsid w:val="00082B81"/>
    <w:rsid w:val="00090C3D"/>
    <w:rsid w:val="00097118"/>
    <w:rsid w:val="000A3C9E"/>
    <w:rsid w:val="000B07DA"/>
    <w:rsid w:val="000C3A52"/>
    <w:rsid w:val="000C53DB"/>
    <w:rsid w:val="000C5E9B"/>
    <w:rsid w:val="0010012B"/>
    <w:rsid w:val="0011499C"/>
    <w:rsid w:val="00134918"/>
    <w:rsid w:val="00142079"/>
    <w:rsid w:val="001460B1"/>
    <w:rsid w:val="0017102C"/>
    <w:rsid w:val="001910B8"/>
    <w:rsid w:val="001A39E2"/>
    <w:rsid w:val="001A6AF1"/>
    <w:rsid w:val="001B027C"/>
    <w:rsid w:val="001B1767"/>
    <w:rsid w:val="001B288D"/>
    <w:rsid w:val="001C532F"/>
    <w:rsid w:val="001E02B2"/>
    <w:rsid w:val="002057B7"/>
    <w:rsid w:val="00214B25"/>
    <w:rsid w:val="00223E62"/>
    <w:rsid w:val="00227B2E"/>
    <w:rsid w:val="00253A1E"/>
    <w:rsid w:val="00274F08"/>
    <w:rsid w:val="002A3FF5"/>
    <w:rsid w:val="002A4902"/>
    <w:rsid w:val="002A5310"/>
    <w:rsid w:val="002C3988"/>
    <w:rsid w:val="002C57B6"/>
    <w:rsid w:val="002E1FB7"/>
    <w:rsid w:val="002F0EB9"/>
    <w:rsid w:val="002F53A9"/>
    <w:rsid w:val="00314E36"/>
    <w:rsid w:val="003220C1"/>
    <w:rsid w:val="003344E8"/>
    <w:rsid w:val="00353906"/>
    <w:rsid w:val="00356D7B"/>
    <w:rsid w:val="00357893"/>
    <w:rsid w:val="003670C1"/>
    <w:rsid w:val="00370471"/>
    <w:rsid w:val="003A0F5C"/>
    <w:rsid w:val="003B1503"/>
    <w:rsid w:val="003B3D64"/>
    <w:rsid w:val="003B6C22"/>
    <w:rsid w:val="003C5133"/>
    <w:rsid w:val="003D04E7"/>
    <w:rsid w:val="003E0974"/>
    <w:rsid w:val="00412673"/>
    <w:rsid w:val="0043031D"/>
    <w:rsid w:val="00433E1D"/>
    <w:rsid w:val="00453BCA"/>
    <w:rsid w:val="0045461C"/>
    <w:rsid w:val="0046687F"/>
    <w:rsid w:val="0046757C"/>
    <w:rsid w:val="00490386"/>
    <w:rsid w:val="004A46B7"/>
    <w:rsid w:val="004A4C2B"/>
    <w:rsid w:val="004C4B1C"/>
    <w:rsid w:val="00515D4C"/>
    <w:rsid w:val="00525282"/>
    <w:rsid w:val="0053230C"/>
    <w:rsid w:val="00560F1F"/>
    <w:rsid w:val="005612DD"/>
    <w:rsid w:val="00574BB3"/>
    <w:rsid w:val="0057543A"/>
    <w:rsid w:val="00584874"/>
    <w:rsid w:val="00591AC0"/>
    <w:rsid w:val="005A22E2"/>
    <w:rsid w:val="005B030B"/>
    <w:rsid w:val="005D2A41"/>
    <w:rsid w:val="005D7663"/>
    <w:rsid w:val="0061311F"/>
    <w:rsid w:val="00625137"/>
    <w:rsid w:val="0062648B"/>
    <w:rsid w:val="006411D3"/>
    <w:rsid w:val="00645314"/>
    <w:rsid w:val="00654C0A"/>
    <w:rsid w:val="006633C7"/>
    <w:rsid w:val="00663F04"/>
    <w:rsid w:val="00670227"/>
    <w:rsid w:val="006814BD"/>
    <w:rsid w:val="0069133F"/>
    <w:rsid w:val="006930EE"/>
    <w:rsid w:val="006B340E"/>
    <w:rsid w:val="006B3852"/>
    <w:rsid w:val="006B461D"/>
    <w:rsid w:val="006E0A2C"/>
    <w:rsid w:val="007038EE"/>
    <w:rsid w:val="00703993"/>
    <w:rsid w:val="007259F5"/>
    <w:rsid w:val="0073380E"/>
    <w:rsid w:val="00743B79"/>
    <w:rsid w:val="007523BC"/>
    <w:rsid w:val="00752C48"/>
    <w:rsid w:val="00763FE4"/>
    <w:rsid w:val="007A05FB"/>
    <w:rsid w:val="007B5260"/>
    <w:rsid w:val="007C0A77"/>
    <w:rsid w:val="007C24E7"/>
    <w:rsid w:val="007C7885"/>
    <w:rsid w:val="007C7DE8"/>
    <w:rsid w:val="007D1402"/>
    <w:rsid w:val="007D1578"/>
    <w:rsid w:val="007D68BF"/>
    <w:rsid w:val="007D79D9"/>
    <w:rsid w:val="007F5E64"/>
    <w:rsid w:val="007F67E5"/>
    <w:rsid w:val="00800FA0"/>
    <w:rsid w:val="00812370"/>
    <w:rsid w:val="00815BD8"/>
    <w:rsid w:val="0082411A"/>
    <w:rsid w:val="00833A0D"/>
    <w:rsid w:val="00841628"/>
    <w:rsid w:val="00846160"/>
    <w:rsid w:val="00877BD2"/>
    <w:rsid w:val="00885263"/>
    <w:rsid w:val="008B250A"/>
    <w:rsid w:val="008B7927"/>
    <w:rsid w:val="008C1E9A"/>
    <w:rsid w:val="008D1E0B"/>
    <w:rsid w:val="008F0CC6"/>
    <w:rsid w:val="008F56C9"/>
    <w:rsid w:val="008F789E"/>
    <w:rsid w:val="00905771"/>
    <w:rsid w:val="00934E75"/>
    <w:rsid w:val="009416D2"/>
    <w:rsid w:val="00952652"/>
    <w:rsid w:val="00953A46"/>
    <w:rsid w:val="00967473"/>
    <w:rsid w:val="00973090"/>
    <w:rsid w:val="00974FB3"/>
    <w:rsid w:val="00975956"/>
    <w:rsid w:val="00995EEC"/>
    <w:rsid w:val="009C2209"/>
    <w:rsid w:val="009C63ED"/>
    <w:rsid w:val="009D26D8"/>
    <w:rsid w:val="009E1790"/>
    <w:rsid w:val="009E2EC0"/>
    <w:rsid w:val="009E4974"/>
    <w:rsid w:val="009E4C46"/>
    <w:rsid w:val="009F06C3"/>
    <w:rsid w:val="00A204C9"/>
    <w:rsid w:val="00A23742"/>
    <w:rsid w:val="00A3247B"/>
    <w:rsid w:val="00A51513"/>
    <w:rsid w:val="00A5410C"/>
    <w:rsid w:val="00A614E7"/>
    <w:rsid w:val="00A706D7"/>
    <w:rsid w:val="00A72CF3"/>
    <w:rsid w:val="00A82A45"/>
    <w:rsid w:val="00A845A9"/>
    <w:rsid w:val="00A86958"/>
    <w:rsid w:val="00A9319A"/>
    <w:rsid w:val="00AA5651"/>
    <w:rsid w:val="00AA5848"/>
    <w:rsid w:val="00AA7750"/>
    <w:rsid w:val="00AB4631"/>
    <w:rsid w:val="00AC32AE"/>
    <w:rsid w:val="00AD65F1"/>
    <w:rsid w:val="00AE064D"/>
    <w:rsid w:val="00AF056B"/>
    <w:rsid w:val="00B02AF7"/>
    <w:rsid w:val="00B0490B"/>
    <w:rsid w:val="00B049B1"/>
    <w:rsid w:val="00B1519B"/>
    <w:rsid w:val="00B239BA"/>
    <w:rsid w:val="00B468BB"/>
    <w:rsid w:val="00B50DB3"/>
    <w:rsid w:val="00B5563C"/>
    <w:rsid w:val="00B709A7"/>
    <w:rsid w:val="00B81F17"/>
    <w:rsid w:val="00B966EA"/>
    <w:rsid w:val="00BA5201"/>
    <w:rsid w:val="00BD4293"/>
    <w:rsid w:val="00C178EA"/>
    <w:rsid w:val="00C43B4A"/>
    <w:rsid w:val="00C45577"/>
    <w:rsid w:val="00C62BD9"/>
    <w:rsid w:val="00C64FA5"/>
    <w:rsid w:val="00C84A12"/>
    <w:rsid w:val="00CF3DC5"/>
    <w:rsid w:val="00D00D0B"/>
    <w:rsid w:val="00D017E2"/>
    <w:rsid w:val="00D0759E"/>
    <w:rsid w:val="00D16D97"/>
    <w:rsid w:val="00D22F0E"/>
    <w:rsid w:val="00D27F42"/>
    <w:rsid w:val="00D705DC"/>
    <w:rsid w:val="00D84713"/>
    <w:rsid w:val="00DC5E25"/>
    <w:rsid w:val="00DD4B82"/>
    <w:rsid w:val="00DE2920"/>
    <w:rsid w:val="00E1556F"/>
    <w:rsid w:val="00E3419E"/>
    <w:rsid w:val="00E34AAC"/>
    <w:rsid w:val="00E47B1A"/>
    <w:rsid w:val="00E62BB3"/>
    <w:rsid w:val="00E631B1"/>
    <w:rsid w:val="00E656DA"/>
    <w:rsid w:val="00E6629D"/>
    <w:rsid w:val="00E84AA3"/>
    <w:rsid w:val="00EA28AD"/>
    <w:rsid w:val="00EA5290"/>
    <w:rsid w:val="00EB248F"/>
    <w:rsid w:val="00EB3789"/>
    <w:rsid w:val="00EB569B"/>
    <w:rsid w:val="00EB5F93"/>
    <w:rsid w:val="00EB6856"/>
    <w:rsid w:val="00EC0568"/>
    <w:rsid w:val="00EC5E0F"/>
    <w:rsid w:val="00EE721A"/>
    <w:rsid w:val="00EF337F"/>
    <w:rsid w:val="00F0272E"/>
    <w:rsid w:val="00F2438B"/>
    <w:rsid w:val="00F31F78"/>
    <w:rsid w:val="00F44080"/>
    <w:rsid w:val="00F64A28"/>
    <w:rsid w:val="00F7201B"/>
    <w:rsid w:val="00F81C33"/>
    <w:rsid w:val="00F82702"/>
    <w:rsid w:val="00F923C2"/>
    <w:rsid w:val="00F97613"/>
    <w:rsid w:val="00FE7D79"/>
    <w:rsid w:val="00FE7F49"/>
    <w:rsid w:val="00FE7FDF"/>
    <w:rsid w:val="00FF0966"/>
    <w:rsid w:val="00FF4681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14AF7A"/>
  <w15:docId w15:val="{0EFFF352-C751-419C-A647-48386A44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link w:val="ListParagraph"/>
    <w:uiPriority w:val="34"/>
    <w:qFormat/>
    <w:locked/>
    <w:rsid w:val="009416D2"/>
    <w:rPr>
      <w:rFonts w:ascii="TradeGothic" w:hAnsi="TradeGothic"/>
      <w:sz w:val="22"/>
      <w:lang w:eastAsia="en-US"/>
    </w:rPr>
  </w:style>
  <w:style w:type="paragraph" w:styleId="FootnoteText">
    <w:name w:val="footnote text"/>
    <w:basedOn w:val="Normal"/>
    <w:next w:val="Normal"/>
    <w:link w:val="FootnoteTextChar"/>
    <w:semiHidden/>
    <w:unhideWhenUsed/>
    <w:rsid w:val="009E1790"/>
    <w:pPr>
      <w:spacing w:line="180" w:lineRule="exact"/>
      <w:ind w:left="340" w:hanging="340"/>
      <w:jc w:val="both"/>
    </w:pPr>
    <w:rPr>
      <w:rFonts w:ascii="Times New Roman" w:hAnsi="Times New Roman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9E1790"/>
    <w:rPr>
      <w:sz w:val="16"/>
      <w:lang w:eastAsia="en-US"/>
    </w:rPr>
  </w:style>
  <w:style w:type="character" w:styleId="FootnoteReference">
    <w:name w:val="footnote reference"/>
    <w:semiHidden/>
    <w:unhideWhenUsed/>
    <w:rsid w:val="009E1790"/>
    <w:rPr>
      <w:rFonts w:ascii="Times New Roman" w:hAnsi="Times New Roman" w:cs="Times New Roman" w:hint="default"/>
      <w:b/>
      <w:bCs w:val="0"/>
      <w:vertAlign w:val="baseline"/>
    </w:rPr>
  </w:style>
  <w:style w:type="paragraph" w:styleId="NoSpacing">
    <w:name w:val="No Spacing"/>
    <w:uiPriority w:val="1"/>
    <w:qFormat/>
    <w:rsid w:val="00433E1D"/>
    <w:rPr>
      <w:rFonts w:ascii="TradeGothic" w:hAnsi="TradeGothic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15D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5D4C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515D4C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F6E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6E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EC0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6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6EC0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1" ma:contentTypeDescription="Create a new document." ma:contentTypeScope="" ma:versionID="2bd2056901da83c57e399325af2ab6d2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b6538efae04dd765a01c0f7ce0acdcf6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FF3C5B18883D4E21973B57C2EEED7FD1" version="1.0.0">
  <systemFields>
    <field name="Objective-Id">
      <value order="0">A52818199</value>
    </field>
    <field name="Objective-Title">
      <value order="0">MA/HIDCCRA/5473/24 - Doc 7 -  Written Statement</value>
    </field>
    <field name="Objective-Description">
      <value order="0"/>
    </field>
    <field name="Objective-CreationStamp">
      <value order="0">2024-05-08T13:56:49Z</value>
    </field>
    <field name="Objective-IsApproved">
      <value order="0">false</value>
    </field>
    <field name="Objective-IsPublished">
      <value order="0">true</value>
    </field>
    <field name="Objective-DatePublished">
      <value order="0">2024-10-22T10:09:36Z</value>
    </field>
    <field name="Objective-ModificationStamp">
      <value order="0">2024-10-22T10:09:36Z</value>
    </field>
    <field name="Objective-Owner">
      <value order="0">Billing, Michelle (LGHCCRA - Environment &amp; Marine - Marine &amp; Fisheries)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Marine &amp; Fisheries:1 - Save:Fisheries and Aquaculture:Fisheries:Fisheries - Government Business - Huw Irranca-Davies - Cabinet Secretary for Climate Change and Rural Affairs - 2024:Huw Irranca-Davies - Cabinet Secretary for Climate Change and Rural Affairs - Fisheries - Ministerial Advice - 2024:MA/HIDCC/ 5473/24 - Consent request to the Sea Fisheries (Amendment) (No 2) Regulations 2024</value>
    </field>
    <field name="Objective-Parent">
      <value order="0">MA/HIDCC/ 5473/24 - Consent request to the Sea Fisheries (Amendment) (No 2) Regulations 2024</value>
    </field>
    <field name="Objective-State">
      <value order="0">Published</value>
    </field>
    <field name="Objective-VersionId">
      <value order="0">vA100842778</value>
    </field>
    <field name="Objective-Version">
      <value order="0">6.0</value>
    </field>
    <field name="Objective-VersionNumber">
      <value order="0">11</value>
    </field>
    <field name="Objective-VersionComment">
      <value order="0"/>
    </field>
    <field name="Objective-FileNumber">
      <value order="0">qA2115944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2024-05-07T23:00:00Z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10B45D2-AADB-4297-A973-7DF60FFA7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661373-9239-4730-8C76-B0D6003BD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085A0-DB09-4D87-8FCC-FF6FA64BEE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2024-11-05T10:29:00Z</cp:lastPrinted>
  <dcterms:created xsi:type="dcterms:W3CDTF">2024-11-05T13:32:00Z</dcterms:created>
  <dcterms:modified xsi:type="dcterms:W3CDTF">2024-11-05T13:32:00Z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A52818199</vt:lpwstr>
  </property>
  <property fmtid="{D5CDD505-2E9C-101B-9397-08002B2CF9AE}" pid="4" name="Objective-Title">
    <vt:lpwstr>MA/HIDCCRA/5473/24 - Doc 7 -  Written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2024-05-08T13:56:49Z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2024-10-22T10:09:36Z</vt:filetime>
  </property>
  <property fmtid="{D5CDD505-2E9C-101B-9397-08002B2CF9AE}" pid="10" name="Objective-ModificationStamp">
    <vt:filetime>2024-10-22T10:09:36Z</vt:filetime>
  </property>
  <property fmtid="{D5CDD505-2E9C-101B-9397-08002B2CF9AE}" pid="11" name="Objective-Owner">
    <vt:lpwstr>Billing, Michelle (LGHCCRA - Environment &amp; Marine - Marine &amp; Fisheries)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Marine &amp; Fisheries:1 - Save:Fisheries and Aquaculture:Fisheries:Fisheries - Government Business - Huw Irranca-Davies - Cabinet Secretary for Climate Change and Rural Affairs - 2024:Huw Irranca-Davies - Cabinet Secretary for Climate Change and Rural Affairs - Fisheries - Ministerial Advice - 2024:MA/HIDCC/ 5473/24 - Consent request to the Sea Fisheries (Amendment) (No 2) Regulations 2024:</vt:lpwstr>
  </property>
  <property fmtid="{D5CDD505-2E9C-101B-9397-08002B2CF9AE}" pid="13" name="Objective-Parent">
    <vt:lpwstr>MA/HIDCC/ 5473/24 - Consent request to the Sea Fisheries (Amendment) (No 2) Regulations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qA2115944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2018-10-25T00:00:00Z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vA100842778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2024-05-07T23:00:00Z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0x010100739205D88DC4F44CB1CA8437F92B0221</vt:lpwstr>
  </property>
</Properties>
</file>