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C2448E7" w:rsidR="00774CF0" w:rsidRPr="00713A2A" w:rsidRDefault="00504BA0" w:rsidP="00713A2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5B93A02D" w:rsidR="00012A32" w:rsidRPr="003B7FB8" w:rsidRDefault="00012A32" w:rsidP="00012A32">
            <w:pPr>
              <w:spacing w:before="120" w:after="120"/>
              <w:rPr>
                <w:rFonts w:cs="Segoe UI"/>
                <w:b/>
                <w:bCs/>
              </w:rPr>
            </w:pPr>
            <w:r w:rsidRPr="003B7FB8">
              <w:rPr>
                <w:rFonts w:cs="Segoe UI"/>
                <w:b/>
                <w:bCs/>
              </w:rPr>
              <w:t xml:space="preserve">Band </w:t>
            </w:r>
            <w:r w:rsidR="00D804DE">
              <w:rPr>
                <w:rFonts w:cs="Segoe UI"/>
                <w:b/>
                <w:bCs/>
              </w:rPr>
              <w:t>2</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30732B0A" w14:textId="77777777" w:rsidR="00240155" w:rsidRDefault="00240155" w:rsidP="00240155">
            <w:pPr>
              <w:spacing w:before="120" w:after="120"/>
              <w:rPr>
                <w:rFonts w:eastAsia="Lucida Sans" w:cs="Segoe UI"/>
                <w:b/>
                <w:bCs/>
                <w:lang w:val="cy-GB" w:bidi="cy-GB"/>
              </w:rPr>
            </w:pPr>
            <w:r>
              <w:rPr>
                <w:rFonts w:eastAsia="Lucida Sans" w:cs="Segoe UI"/>
                <w:b/>
                <w:bCs/>
                <w:lang w:val="cy-GB" w:bidi="cy-GB"/>
              </w:rPr>
              <w:t>£</w:t>
            </w:r>
            <w:r w:rsidRPr="003C5093">
              <w:rPr>
                <w:rFonts w:eastAsia="Lucida Sans" w:cs="Segoe UI"/>
                <w:b/>
                <w:bCs/>
                <w:lang w:bidi="cy-GB"/>
              </w:rPr>
              <w:t>33,233</w:t>
            </w:r>
            <w:r>
              <w:rPr>
                <w:rFonts w:eastAsia="Lucida Sans" w:cs="Segoe UI"/>
                <w:b/>
                <w:bCs/>
                <w:lang w:bidi="cy-GB"/>
              </w:rPr>
              <w:t xml:space="preserve"> – £</w:t>
            </w:r>
            <w:r w:rsidRPr="003C5093">
              <w:rPr>
                <w:rFonts w:eastAsia="Lucida Sans" w:cs="Segoe UI"/>
                <w:b/>
                <w:bCs/>
                <w:lang w:bidi="cy-GB"/>
              </w:rPr>
              <w:t>42,727</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1641160047" w:edGrp="everyone" w:colFirst="1" w:colLast="1"/>
            <w:r w:rsidRPr="003B7FB8">
              <w:rPr>
                <w:rFonts w:cs="Segoe UI"/>
                <w:b/>
                <w:bCs/>
              </w:rPr>
              <w:t>Job title:</w:t>
            </w:r>
          </w:p>
        </w:tc>
        <w:tc>
          <w:tcPr>
            <w:tcW w:w="7320" w:type="dxa"/>
          </w:tcPr>
          <w:p w14:paraId="6ECEE0B5" w14:textId="14F24014" w:rsidR="005C14C7" w:rsidRPr="003B7FB8" w:rsidRDefault="00B96B19" w:rsidP="005C14C7">
            <w:pPr>
              <w:spacing w:before="120" w:after="120"/>
              <w:rPr>
                <w:rFonts w:cs="Segoe UI"/>
              </w:rPr>
            </w:pPr>
            <w:r w:rsidRPr="7F9CAFA9">
              <w:rPr>
                <w:rFonts w:cs="Segoe UI"/>
                <w:b/>
                <w:bCs/>
              </w:rPr>
              <w:t>Office Coordinator</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973909835" w:edGrp="everyone" w:colFirst="1" w:colLast="1"/>
            <w:permEnd w:id="1641160047"/>
            <w:r w:rsidRPr="003B7FB8">
              <w:rPr>
                <w:rFonts w:cs="Segoe UI"/>
                <w:b/>
                <w:bCs/>
              </w:rPr>
              <w:t>Reference:</w:t>
            </w:r>
          </w:p>
        </w:tc>
        <w:tc>
          <w:tcPr>
            <w:tcW w:w="7320" w:type="dxa"/>
          </w:tcPr>
          <w:p w14:paraId="4C3315E5" w14:textId="5374E8E1" w:rsidR="005C14C7" w:rsidRPr="003B7FB8" w:rsidRDefault="00012A32" w:rsidP="005C14C7">
            <w:pPr>
              <w:spacing w:before="120" w:after="120"/>
              <w:rPr>
                <w:rFonts w:cs="Segoe UI"/>
                <w:i/>
                <w:iCs/>
                <w:color w:val="EE0000"/>
              </w:rPr>
            </w:pPr>
            <w:r w:rsidRPr="003B7FB8">
              <w:rPr>
                <w:rFonts w:cs="Segoe UI"/>
                <w:i/>
                <w:iCs/>
                <w:color w:val="EE0000"/>
              </w:rPr>
              <w:t>MBS to complete</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118397541" w:edGrp="everyone" w:colFirst="1" w:colLast="1"/>
            <w:permEnd w:id="1973909835"/>
            <w:r w:rsidRPr="003B7FB8">
              <w:rPr>
                <w:rFonts w:cs="Segoe UI"/>
                <w:b/>
                <w:bCs/>
              </w:rPr>
              <w:t>Office of:</w:t>
            </w:r>
          </w:p>
        </w:tc>
        <w:tc>
          <w:tcPr>
            <w:tcW w:w="7320" w:type="dxa"/>
          </w:tcPr>
          <w:p w14:paraId="4ED9CEBF" w14:textId="5DF84E9F" w:rsidR="00012A32" w:rsidRPr="003B7FB8" w:rsidRDefault="00F35873" w:rsidP="005C14C7">
            <w:pPr>
              <w:spacing w:before="120" w:after="120"/>
              <w:rPr>
                <w:rFonts w:cs="Segoe UI"/>
                <w:b/>
                <w:bCs/>
              </w:rPr>
            </w:pPr>
            <w:r>
              <w:rPr>
                <w:rFonts w:cs="Segoe UI"/>
                <w:b/>
                <w:bCs/>
              </w:rPr>
              <w:t>Cefin Campbell</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513429122" w:edGrp="everyone" w:colFirst="1" w:colLast="1"/>
            <w:permEnd w:id="1118397541"/>
            <w:r w:rsidRPr="003B7FB8">
              <w:rPr>
                <w:rFonts w:cs="Segoe UI"/>
                <w:b/>
                <w:bCs/>
              </w:rPr>
              <w:t>Working hours:</w:t>
            </w:r>
          </w:p>
        </w:tc>
        <w:tc>
          <w:tcPr>
            <w:tcW w:w="7320" w:type="dxa"/>
          </w:tcPr>
          <w:p w14:paraId="1CE349E4" w14:textId="61C8D539" w:rsidR="00012A32" w:rsidRPr="003B7FB8" w:rsidRDefault="00936969" w:rsidP="00012A32">
            <w:pPr>
              <w:spacing w:before="120" w:after="120"/>
              <w:rPr>
                <w:rFonts w:cs="Segoe UI"/>
                <w:b/>
                <w:bCs/>
              </w:rPr>
            </w:pPr>
            <w:r>
              <w:rPr>
                <w:rFonts w:cs="Segoe UI"/>
                <w:b/>
                <w:bCs/>
              </w:rPr>
              <w:t>30</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758675952" w:edGrp="everyone" w:colFirst="1" w:colLast="1"/>
            <w:permEnd w:id="1513429122"/>
            <w:r w:rsidRPr="003B7FB8">
              <w:rPr>
                <w:rFonts w:cs="Segoe UI"/>
                <w:b/>
                <w:bCs/>
              </w:rPr>
              <w:t>Appointment type:</w:t>
            </w:r>
          </w:p>
        </w:tc>
        <w:tc>
          <w:tcPr>
            <w:tcW w:w="7320" w:type="dxa"/>
          </w:tcPr>
          <w:p w14:paraId="0D7D0392" w14:textId="449EF99D" w:rsidR="00CC51AD" w:rsidRPr="00B6248A" w:rsidRDefault="00FF6DF3" w:rsidP="00CC51AD">
            <w:pPr>
              <w:spacing w:before="120" w:after="120"/>
              <w:rPr>
                <w:rFonts w:cs="Segoe UI"/>
                <w:b/>
                <w:bCs/>
              </w:rPr>
            </w:pPr>
            <w:r w:rsidRPr="003B7FB8">
              <w:rPr>
                <w:rFonts w:cs="Segoe UI"/>
                <w:b/>
                <w:bCs/>
              </w:rPr>
              <w:t>Permanent</w:t>
            </w:r>
          </w:p>
          <w:p w14:paraId="03C99B3A" w14:textId="7BD8A1F0" w:rsidR="00CC51AD" w:rsidRPr="003B7FB8" w:rsidRDefault="00CC51AD" w:rsidP="00CC51AD">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p w14:paraId="3F645CF6" w14:textId="5E7500B3" w:rsidR="00CC51AD" w:rsidRPr="003B7FB8" w:rsidRDefault="00CC51AD" w:rsidP="00012A32">
            <w:pPr>
              <w:spacing w:before="120" w:after="120"/>
              <w:rPr>
                <w:rFonts w:eastAsia="Segoe UI" w:cs="Segoe UI"/>
                <w:color w:val="000000" w:themeColor="text1"/>
              </w:rPr>
            </w:pPr>
          </w:p>
        </w:tc>
      </w:tr>
      <w:tr w:rsidR="00012A32" w:rsidRPr="003B7FB8" w14:paraId="13EEF0E8" w14:textId="77777777" w:rsidTr="00CC51AD">
        <w:tc>
          <w:tcPr>
            <w:tcW w:w="1696" w:type="dxa"/>
            <w:shd w:val="clear" w:color="auto" w:fill="FCEDC8"/>
          </w:tcPr>
          <w:p w14:paraId="5B55FB9C" w14:textId="77777777" w:rsidR="00012A32" w:rsidRDefault="00FF6DF3" w:rsidP="00012A32">
            <w:pPr>
              <w:spacing w:before="120" w:after="120"/>
              <w:rPr>
                <w:rFonts w:cs="Segoe UI"/>
                <w:b/>
                <w:bCs/>
              </w:rPr>
            </w:pPr>
            <w:permStart w:id="855667857" w:edGrp="everyone" w:colFirst="1" w:colLast="1"/>
            <w:permEnd w:id="758675952"/>
            <w:r w:rsidRPr="003B7FB8">
              <w:rPr>
                <w:rFonts w:cs="Segoe UI"/>
                <w:b/>
                <w:bCs/>
              </w:rPr>
              <w:t>Location:</w:t>
            </w:r>
          </w:p>
          <w:p w14:paraId="4830BE72" w14:textId="77777777" w:rsidR="00392DEB" w:rsidRPr="00392DEB" w:rsidRDefault="00392DEB" w:rsidP="00392DEB">
            <w:pPr>
              <w:rPr>
                <w:rFonts w:cs="Segoe UI"/>
              </w:rPr>
            </w:pPr>
          </w:p>
          <w:p w14:paraId="50FEC72D" w14:textId="77777777" w:rsidR="00392DEB" w:rsidRPr="00392DEB" w:rsidRDefault="00392DEB" w:rsidP="00392DEB">
            <w:pPr>
              <w:rPr>
                <w:rFonts w:cs="Segoe UI"/>
              </w:rPr>
            </w:pPr>
          </w:p>
          <w:p w14:paraId="03BA59FC" w14:textId="77777777" w:rsidR="00392DEB" w:rsidRPr="00392DEB" w:rsidRDefault="00392DEB" w:rsidP="00392DEB">
            <w:pPr>
              <w:rPr>
                <w:rFonts w:cs="Segoe UI"/>
              </w:rPr>
            </w:pPr>
          </w:p>
          <w:p w14:paraId="61627BBD" w14:textId="77777777" w:rsidR="00392DEB" w:rsidRDefault="00392DEB" w:rsidP="00392DEB">
            <w:pPr>
              <w:rPr>
                <w:rFonts w:cs="Segoe UI"/>
                <w:b/>
                <w:bCs/>
              </w:rPr>
            </w:pPr>
          </w:p>
          <w:p w14:paraId="08DACB5A" w14:textId="77777777" w:rsidR="00392DEB" w:rsidRPr="00392DEB" w:rsidRDefault="00392DEB" w:rsidP="00392DEB">
            <w:pPr>
              <w:rPr>
                <w:rFonts w:cs="Segoe UI"/>
              </w:rPr>
            </w:pPr>
          </w:p>
          <w:p w14:paraId="148F4448" w14:textId="5FB40BC3" w:rsidR="00392DEB" w:rsidRPr="00392DEB" w:rsidRDefault="00392DEB" w:rsidP="00392DEB">
            <w:pPr>
              <w:jc w:val="center"/>
              <w:rPr>
                <w:rFonts w:cs="Segoe UI"/>
              </w:rPr>
            </w:pPr>
          </w:p>
        </w:tc>
        <w:tc>
          <w:tcPr>
            <w:tcW w:w="7320" w:type="dxa"/>
          </w:tcPr>
          <w:p w14:paraId="6AB1E806" w14:textId="6E13CBBC" w:rsidR="00012A32" w:rsidRPr="00ED5749" w:rsidRDefault="008F375A" w:rsidP="00012A32">
            <w:pPr>
              <w:spacing w:before="120" w:after="120"/>
              <w:rPr>
                <w:rFonts w:cs="Segoe UI"/>
                <w:b/>
                <w:bCs/>
              </w:rPr>
            </w:pPr>
            <w:r>
              <w:rPr>
                <w:rFonts w:cs="Segoe UI"/>
                <w:b/>
                <w:bCs/>
              </w:rPr>
              <w:t>Constituency Office</w:t>
            </w:r>
            <w:r w:rsidR="0073065B">
              <w:rPr>
                <w:rFonts w:cs="Segoe UI"/>
                <w:b/>
                <w:bCs/>
              </w:rPr>
              <w:t>, Llanelli</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5667857"/>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5511952D"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525DC">
              <w:rPr>
                <w:rFonts w:cs="Segoe UI"/>
              </w:rPr>
              <w:t>.</w:t>
            </w:r>
          </w:p>
          <w:p w14:paraId="4F953479" w14:textId="1E94CACC"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525DC">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D34B9B8"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525DC">
              <w:rPr>
                <w:rFonts w:cs="Segoe UI"/>
              </w:rPr>
              <w:t>.</w:t>
            </w:r>
          </w:p>
          <w:p w14:paraId="7DB57E3D" w14:textId="7AC597DD"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525DC">
              <w:rPr>
                <w:rFonts w:cs="Segoe UI"/>
              </w:rPr>
              <w:t>.</w:t>
            </w:r>
          </w:p>
          <w:p w14:paraId="36B8EA71" w14:textId="73F93B79"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525DC">
              <w:rPr>
                <w:rFonts w:cs="Segoe UI"/>
              </w:rPr>
              <w:t>.</w:t>
            </w:r>
          </w:p>
          <w:p w14:paraId="6F06AEDD" w14:textId="3B6B8579"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525DC">
              <w:rPr>
                <w:rFonts w:cs="Segoe UI"/>
              </w:rPr>
              <w:t>.</w:t>
            </w:r>
          </w:p>
          <w:p w14:paraId="6E6F4EDE" w14:textId="26EC37D1"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525DC">
              <w:rPr>
                <w:rFonts w:cs="Segoe UI"/>
              </w:rPr>
              <w:t>.</w:t>
            </w:r>
          </w:p>
          <w:p w14:paraId="3B14C811" w14:textId="4F2623FE"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525DC">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5B1BDDEE" w:rsidR="00CC51AD" w:rsidRPr="003B7FB8" w:rsidRDefault="002B12C9" w:rsidP="009343B7">
            <w:pPr>
              <w:spacing w:before="120" w:after="120"/>
              <w:rPr>
                <w:rFonts w:cs="Segoe UI"/>
              </w:rPr>
            </w:pPr>
            <w:r w:rsidRPr="1193920B">
              <w:rPr>
                <w:rFonts w:cs="Segoe UI"/>
              </w:rPr>
              <w:t xml:space="preserve">A </w:t>
            </w:r>
            <w:r w:rsidRPr="1193920B">
              <w:rPr>
                <w:rStyle w:val="Strong"/>
                <w:rFonts w:cs="Segoe UI"/>
              </w:rPr>
              <w:t>Band 2 Business Management and Administration Officer</w:t>
            </w:r>
            <w:r w:rsidRPr="1193920B">
              <w:rPr>
                <w:rFonts w:cs="Segoe UI"/>
              </w:rPr>
              <w:t xml:space="preserve"> working for a </w:t>
            </w:r>
            <w:r w:rsidRPr="005E684B">
              <w:rPr>
                <w:rStyle w:val="Strong"/>
                <w:rFonts w:cs="Segoe UI"/>
                <w:b w:val="0"/>
                <w:bCs w:val="0"/>
              </w:rPr>
              <w:t>Member of the Senedd</w:t>
            </w:r>
            <w:r w:rsidRPr="1193920B">
              <w:rPr>
                <w:rFonts w:cs="Segoe UI"/>
              </w:rPr>
              <w:t xml:space="preserve"> undertakes a wide range of work relevant to the smooth running of the Member’s office and their daily work.  Such work may include finance, diary management, record keeping or people related work.</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314079A7" w:rsidR="00504BA0" w:rsidRPr="003B7FB8" w:rsidRDefault="00504BA0" w:rsidP="00504BA0">
      <w:pPr>
        <w:spacing w:before="120" w:after="120"/>
        <w:rPr>
          <w:rFonts w:eastAsia="Segoe UI" w:cs="Segoe UI"/>
          <w:color w:val="EE0000"/>
        </w:rPr>
      </w:pPr>
      <w:permStart w:id="830892300"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ermEnd w:id="830892300"/>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2D6BD8E1" w14:textId="77777777" w:rsidR="003F062E" w:rsidRPr="005A3B82" w:rsidRDefault="003F062E" w:rsidP="003F062E">
            <w:pPr>
              <w:pStyle w:val="ListParagraph"/>
              <w:numPr>
                <w:ilvl w:val="0"/>
                <w:numId w:val="2"/>
              </w:numPr>
              <w:autoSpaceDE w:val="0"/>
              <w:autoSpaceDN w:val="0"/>
              <w:spacing w:before="120" w:after="120" w:line="259" w:lineRule="auto"/>
              <w:ind w:right="544"/>
              <w:contextualSpacing w:val="0"/>
              <w:rPr>
                <w:rStyle w:val="normaltextrun"/>
                <w:rFonts w:cs="Segoe UI"/>
              </w:rPr>
            </w:pPr>
            <w:permStart w:id="332666748" w:edGrp="everyone"/>
            <w:r w:rsidRPr="1193920B">
              <w:rPr>
                <w:rFonts w:cs="Segoe UI"/>
              </w:rPr>
              <w:t>Be proficient with the tools and equipment for the job, for example, standard software packages and have experience of using online media in a work context.</w:t>
            </w:r>
          </w:p>
          <w:p w14:paraId="1D6BFFB0" w14:textId="05638B4B" w:rsidR="003F062E" w:rsidRPr="005A3B82" w:rsidRDefault="003F062E" w:rsidP="003F062E">
            <w:pPr>
              <w:pStyle w:val="ListParagraph"/>
              <w:widowControl w:val="0"/>
              <w:numPr>
                <w:ilvl w:val="0"/>
                <w:numId w:val="2"/>
              </w:numPr>
              <w:autoSpaceDE w:val="0"/>
              <w:autoSpaceDN w:val="0"/>
              <w:spacing w:before="120" w:after="120" w:line="259" w:lineRule="auto"/>
              <w:contextualSpacing w:val="0"/>
              <w:rPr>
                <w:rStyle w:val="normaltextrun"/>
                <w:rFonts w:cs="Segoe UI"/>
              </w:rPr>
            </w:pPr>
            <w:r w:rsidRPr="1193920B">
              <w:rPr>
                <w:rFonts w:cs="Segoe UI"/>
              </w:rPr>
              <w:t>Well</w:t>
            </w:r>
            <w:r w:rsidR="0063177F">
              <w:rPr>
                <w:rFonts w:cs="Segoe UI"/>
              </w:rPr>
              <w:t>-</w:t>
            </w:r>
            <w:r w:rsidRPr="1193920B">
              <w:rPr>
                <w:rFonts w:cs="Segoe UI"/>
              </w:rPr>
              <w:t>developed oral and written communication skills.</w:t>
            </w:r>
          </w:p>
          <w:p w14:paraId="6E86DAC6" w14:textId="77777777" w:rsidR="0063177F" w:rsidRDefault="003F062E" w:rsidP="003F062E">
            <w:pPr>
              <w:pStyle w:val="ListParagraph"/>
              <w:widowControl w:val="0"/>
              <w:numPr>
                <w:ilvl w:val="0"/>
                <w:numId w:val="2"/>
              </w:numPr>
              <w:autoSpaceDE w:val="0"/>
              <w:autoSpaceDN w:val="0"/>
              <w:spacing w:before="120" w:after="120" w:line="259" w:lineRule="auto"/>
              <w:contextualSpacing w:val="0"/>
              <w:rPr>
                <w:rFonts w:cs="Segoe UI"/>
              </w:rPr>
            </w:pPr>
            <w:r w:rsidRPr="1193920B">
              <w:rPr>
                <w:rFonts w:cs="Segoe UI"/>
              </w:rPr>
              <w:t>Understanding of, and commitment to, combating discrimination and promoting the equality of opportunities and the Nolan Principles of Public Life.</w:t>
            </w:r>
          </w:p>
          <w:p w14:paraId="484C4348" w14:textId="0E473329" w:rsidR="00504BA0" w:rsidRPr="003F062E" w:rsidRDefault="003B2F48" w:rsidP="003F062E">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r w:rsidR="008525DC">
              <w:rPr>
                <w:rFonts w:cs="Segoe UI"/>
              </w:rPr>
              <w:t xml:space="preserve"> </w:t>
            </w:r>
            <w:permEnd w:id="332666748"/>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4E03A584" w14:textId="77777777" w:rsidR="00672B79" w:rsidRDefault="00672B79" w:rsidP="004341E5">
            <w:pPr>
              <w:pStyle w:val="ListParagraph"/>
              <w:widowControl w:val="0"/>
              <w:numPr>
                <w:ilvl w:val="0"/>
                <w:numId w:val="5"/>
              </w:numPr>
              <w:autoSpaceDE w:val="0"/>
              <w:autoSpaceDN w:val="0"/>
              <w:spacing w:before="120" w:after="120" w:line="259" w:lineRule="auto"/>
              <w:contextualSpacing w:val="0"/>
              <w:rPr>
                <w:rFonts w:cs="Segoe UI"/>
              </w:rPr>
            </w:pPr>
            <w:permStart w:id="485911946" w:edGrp="everyone"/>
            <w:r w:rsidRPr="007F2D23">
              <w:rPr>
                <w:rFonts w:cs="Segoe UI"/>
              </w:rPr>
              <w:t>A good understanding of the legal and regulatory frameworks within which Members and Groups operate. This includes both Senedd frameworks (standards of conduct and expenditure) as well as broader and general frameworks. Able to provide informed advice to Members and colleagues.</w:t>
            </w:r>
          </w:p>
          <w:p w14:paraId="7CF1AAFE" w14:textId="77777777" w:rsidR="00672B79" w:rsidRPr="00721199" w:rsidRDefault="00672B79" w:rsidP="004341E5">
            <w:pPr>
              <w:pStyle w:val="ListParagraph"/>
              <w:widowControl w:val="0"/>
              <w:numPr>
                <w:ilvl w:val="0"/>
                <w:numId w:val="5"/>
              </w:numPr>
              <w:autoSpaceDE w:val="0"/>
              <w:autoSpaceDN w:val="0"/>
              <w:spacing w:before="120" w:after="120" w:line="259" w:lineRule="auto"/>
              <w:contextualSpacing w:val="0"/>
              <w:rPr>
                <w:rFonts w:cs="Segoe UI"/>
              </w:rPr>
            </w:pPr>
            <w:r w:rsidRPr="007F2D23">
              <w:rPr>
                <w:rFonts w:cs="Segoe UI"/>
              </w:rPr>
              <w:t>Experience of working in teams, with the ability to coordinate staff, interns, and volunteers effectively.</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4341E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59B985ED" w:rsidR="00504BA0" w:rsidRPr="004341E5" w:rsidRDefault="004341E5"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8525DC">
              <w:rPr>
                <w:rFonts w:cs="Segoe UI"/>
              </w:rPr>
              <w:t xml:space="preserve">. </w:t>
            </w:r>
            <w:permEnd w:id="485911946"/>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2533C3A5" w14:textId="77777777" w:rsidR="00DB5AA5" w:rsidRPr="005A3B82" w:rsidRDefault="00DB5AA5" w:rsidP="00DB5AA5">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688221745" w:edGrp="everyone"/>
            <w:r w:rsidRPr="1193920B">
              <w:rPr>
                <w:rStyle w:val="normaltextrun"/>
                <w:rFonts w:cs="Segoe UI"/>
              </w:rPr>
              <w:t>An understanding of current affairs and issues of relevance to Wales and the local area, an interest in the Welsh political system.</w:t>
            </w:r>
          </w:p>
          <w:p w14:paraId="4DE55ECB" w14:textId="77777777" w:rsidR="00DB5AA5" w:rsidRPr="00993877" w:rsidRDefault="00DB5AA5" w:rsidP="00DB5AA5">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329DFDCD" w:rsidR="00F14303" w:rsidRPr="00DB5AA5" w:rsidRDefault="00DB5AA5" w:rsidP="00DB5AA5">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ermEnd w:id="1688221745"/>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017E051C" w14:textId="77777777" w:rsidR="00CC42E8" w:rsidRPr="000E77F5" w:rsidRDefault="00CC42E8" w:rsidP="00CC42E8">
            <w:pPr>
              <w:pStyle w:val="ListParagraph"/>
              <w:widowControl w:val="0"/>
              <w:numPr>
                <w:ilvl w:val="0"/>
                <w:numId w:val="5"/>
              </w:numPr>
              <w:autoSpaceDE w:val="0"/>
              <w:autoSpaceDN w:val="0"/>
              <w:spacing w:before="120" w:after="120"/>
              <w:contextualSpacing w:val="0"/>
              <w:rPr>
                <w:rStyle w:val="eop"/>
              </w:rPr>
            </w:pPr>
            <w:permStart w:id="119803440" w:edGrp="everyone"/>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5A96BAFE" w:rsidR="00F14303" w:rsidRPr="00754810" w:rsidRDefault="00CC42E8" w:rsidP="00CC42E8">
            <w:pPr>
              <w:pStyle w:val="ListParagraph"/>
              <w:widowControl w:val="0"/>
              <w:numPr>
                <w:ilvl w:val="0"/>
                <w:numId w:val="5"/>
              </w:numPr>
              <w:autoSpaceDE w:val="0"/>
              <w:autoSpaceDN w:val="0"/>
              <w:spacing w:before="120" w:after="120" w:line="259" w:lineRule="auto"/>
              <w:contextualSpacing w:val="0"/>
              <w:rPr>
                <w:rStyle w:val="eop"/>
              </w:rPr>
            </w:pPr>
            <w:r w:rsidRPr="000E77F5">
              <w:rPr>
                <w:rStyle w:val="eop"/>
              </w:rPr>
              <w:t xml:space="preserve">Demonstrable numeracy and literacy skills e.g. English </w:t>
            </w:r>
            <w:r>
              <w:rPr>
                <w:rStyle w:val="eop"/>
              </w:rPr>
              <w:t xml:space="preserve">/ Welsh </w:t>
            </w:r>
            <w:r w:rsidRPr="000E77F5">
              <w:rPr>
                <w:rStyle w:val="eop"/>
              </w:rPr>
              <w:t xml:space="preserve">and Maths GCSE (or </w:t>
            </w:r>
            <w:r w:rsidRPr="000E77F5">
              <w:rPr>
                <w:rStyle w:val="eop"/>
              </w:rPr>
              <w:lastRenderedPageBreak/>
              <w:t>equivalent) at Grade C or above or suitable alternative experience.</w:t>
            </w:r>
            <w:permEnd w:id="119803440"/>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lastRenderedPageBreak/>
              <w:t>Language skills</w:t>
            </w:r>
          </w:p>
        </w:tc>
      </w:tr>
      <w:tr w:rsidR="00F14303" w:rsidRPr="003B7FB8" w14:paraId="64F64052" w14:textId="77777777" w:rsidTr="00F14303">
        <w:tc>
          <w:tcPr>
            <w:tcW w:w="9016" w:type="dxa"/>
          </w:tcPr>
          <w:p w14:paraId="0A101C26" w14:textId="10780D44" w:rsidR="00B36F09" w:rsidRPr="00993877" w:rsidRDefault="00B36F09" w:rsidP="00B30E72">
            <w:pPr>
              <w:widowControl w:val="0"/>
              <w:tabs>
                <w:tab w:val="left" w:pos="5162"/>
              </w:tabs>
              <w:autoSpaceDE w:val="0"/>
              <w:autoSpaceDN w:val="0"/>
              <w:spacing w:before="120" w:after="120"/>
              <w:rPr>
                <w:rStyle w:val="eop"/>
                <w:i/>
                <w:iCs/>
                <w:color w:val="EE0000"/>
              </w:rPr>
            </w:pPr>
            <w:permStart w:id="2032541110" w:edGrp="everyone"/>
          </w:p>
          <w:p w14:paraId="27149ED3" w14:textId="77777777" w:rsidR="00B36F09" w:rsidRPr="003B7FB8" w:rsidRDefault="00B36F09" w:rsidP="00B36F09">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Welsh language skills are essential for this post, and have been assessed as follows:</w:t>
            </w:r>
          </w:p>
          <w:p w14:paraId="5D1DD973" w14:textId="73F53976"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w:t>
            </w:r>
            <w:r w:rsidR="00BE288C">
              <w:rPr>
                <w:rFonts w:eastAsia="Segoe UI" w:cs="Segoe UI"/>
                <w:color w:val="000000" w:themeColor="text1"/>
              </w:rPr>
              <w:t>Proficiency</w:t>
            </w:r>
            <w:r w:rsidRPr="003B7FB8" w:rsidDel="00553F3B">
              <w:rPr>
                <w:rFonts w:eastAsia="Segoe UI" w:cs="Segoe UI"/>
                <w:color w:val="000000" w:themeColor="text1"/>
              </w:rPr>
              <w:t xml:space="preserve"> </w:t>
            </w:r>
          </w:p>
          <w:p w14:paraId="5D2C0A29" w14:textId="21AA5CCE"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w:t>
            </w:r>
            <w:r w:rsidR="00BE288C">
              <w:rPr>
                <w:rFonts w:eastAsia="Segoe UI" w:cs="Segoe UI"/>
                <w:color w:val="000000" w:themeColor="text1"/>
              </w:rPr>
              <w:t>Proficiency</w:t>
            </w:r>
          </w:p>
          <w:p w14:paraId="7D8EAA9F" w14:textId="1FB704E8"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Reading: </w:t>
            </w:r>
            <w:r w:rsidR="006925BE">
              <w:rPr>
                <w:rFonts w:eastAsia="Segoe UI" w:cs="Segoe UI"/>
                <w:color w:val="000000" w:themeColor="text1"/>
              </w:rPr>
              <w:t>Proficiency</w:t>
            </w:r>
          </w:p>
          <w:p w14:paraId="65348CE5" w14:textId="2C518A0C" w:rsidR="00B36F09" w:rsidRPr="003B7FB8" w:rsidRDefault="00B36F09" w:rsidP="00B36F09">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t xml:space="preserve">Writing: </w:t>
            </w:r>
            <w:r w:rsidR="00297368">
              <w:rPr>
                <w:rFonts w:eastAsia="Segoe UI" w:cs="Segoe UI"/>
              </w:rPr>
              <w:t>Advanced</w:t>
            </w:r>
          </w:p>
          <w:p w14:paraId="2C0E2634" w14:textId="77777777" w:rsidR="00B36F09" w:rsidRPr="003B7FB8" w:rsidRDefault="00B36F09" w:rsidP="00B36F09">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rPr>
            </w:pPr>
            <w:r w:rsidRPr="003B7FB8">
              <w:t>These skills will be assessed as part of the selection process.</w:t>
            </w:r>
          </w:p>
          <w:permEnd w:id="2032541110"/>
          <w:p w14:paraId="3A68E3C1" w14:textId="3FD5EBFA" w:rsidR="00F14303" w:rsidRPr="00EB3763" w:rsidRDefault="00F14303" w:rsidP="00EB3763">
            <w:pPr>
              <w:widowControl w:val="0"/>
              <w:tabs>
                <w:tab w:val="left" w:pos="5162"/>
              </w:tabs>
              <w:autoSpaceDE w:val="0"/>
              <w:autoSpaceDN w:val="0"/>
              <w:spacing w:before="120" w:after="120"/>
              <w:rPr>
                <w:rStyle w:val="eop"/>
                <w:rFonts w:eastAsia="Segoe UI" w:cs="Segoe UI"/>
              </w:rPr>
            </w:pPr>
          </w:p>
        </w:tc>
      </w:tr>
    </w:tbl>
    <w:p w14:paraId="6F5FE58D" w14:textId="77777777" w:rsidR="005C1360" w:rsidRPr="003B7FB8" w:rsidRDefault="005C1360"/>
    <w:p w14:paraId="1D4419B2" w14:textId="695584CA" w:rsidR="005C1360" w:rsidRPr="003B7FB8" w:rsidRDefault="005C1360">
      <w:pPr>
        <w:rPr>
          <w:i/>
          <w:iCs/>
          <w:color w:val="EE0000"/>
        </w:rPr>
      </w:pPr>
      <w:permStart w:id="1564870451"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5C1360">
        <w:tc>
          <w:tcPr>
            <w:tcW w:w="9016" w:type="dxa"/>
            <w:gridSpan w:val="6"/>
            <w:shd w:val="clear" w:color="auto" w:fill="FCEDC8"/>
          </w:tcPr>
          <w:p w14:paraId="410AA5FD" w14:textId="480ABD8D" w:rsidR="005C1360" w:rsidRPr="003B7FB8" w:rsidRDefault="005C1360" w:rsidP="005C1360">
            <w:pPr>
              <w:widowControl w:val="0"/>
              <w:autoSpaceDE w:val="0"/>
              <w:autoSpaceDN w:val="0"/>
              <w:spacing w:before="120" w:after="120"/>
              <w:rPr>
                <w:b/>
                <w:bCs/>
                <w:shd w:val="clear" w:color="auto" w:fill="FCEDC8"/>
              </w:rPr>
            </w:pPr>
            <w:r w:rsidRPr="003B7FB8">
              <w:rPr>
                <w:rStyle w:val="eop"/>
                <w:b/>
                <w:bCs/>
                <w:shd w:val="clear" w:color="auto" w:fill="FCEDC8"/>
              </w:rPr>
              <w:t xml:space="preserve">Additional information on language skill levels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DF567D" w:rsidRPr="003B7FB8" w14:paraId="6269798B" w14:textId="77777777" w:rsidTr="005C1360">
        <w:tc>
          <w:tcPr>
            <w:tcW w:w="1461" w:type="dxa"/>
          </w:tcPr>
          <w:p w14:paraId="23D9D5FA" w14:textId="1965E108" w:rsidR="00297368" w:rsidRPr="003B7FB8" w:rsidRDefault="00DF567D"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Proficiency</w:t>
            </w:r>
            <w:r w:rsidR="00297368">
              <w:rPr>
                <w:rFonts w:eastAsia="Segoe UI" w:cs="Segoe UI"/>
                <w:b/>
                <w:bCs/>
                <w:color w:val="000000"/>
                <w:sz w:val="20"/>
              </w:rPr>
              <w:t xml:space="preserve"> and Advanced (Writing Skills)</w:t>
            </w:r>
          </w:p>
        </w:tc>
        <w:tc>
          <w:tcPr>
            <w:tcW w:w="1654" w:type="dxa"/>
          </w:tcPr>
          <w:p w14:paraId="15BC124D" w14:textId="77777777"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Language qualification:</w:t>
            </w:r>
          </w:p>
          <w:p w14:paraId="6B16C7F8" w14:textId="77777777"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A-level or degree in Welsh </w:t>
            </w:r>
          </w:p>
          <w:p w14:paraId="6402778B" w14:textId="77777777"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A-level or degree through the medium of Welsh</w:t>
            </w:r>
          </w:p>
          <w:p w14:paraId="7F155A21" w14:textId="4DB0F27A"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Translation qualification</w:t>
            </w:r>
          </w:p>
        </w:tc>
        <w:tc>
          <w:tcPr>
            <w:tcW w:w="1497" w:type="dxa"/>
          </w:tcPr>
          <w:p w14:paraId="712F9175" w14:textId="44B8B60F"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all conversations and instructions with complete confidence.</w:t>
            </w:r>
          </w:p>
        </w:tc>
        <w:tc>
          <w:tcPr>
            <w:tcW w:w="1401" w:type="dxa"/>
          </w:tcPr>
          <w:p w14:paraId="48EC1DE1" w14:textId="4A0B0AED"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speak at length and with complete confidence, even about unfamiliar matters.</w:t>
            </w:r>
          </w:p>
        </w:tc>
        <w:tc>
          <w:tcPr>
            <w:tcW w:w="1325" w:type="dxa"/>
          </w:tcPr>
          <w:p w14:paraId="25431BA1" w14:textId="6944245B"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all types of texts with complete confidence.</w:t>
            </w:r>
          </w:p>
        </w:tc>
        <w:tc>
          <w:tcPr>
            <w:tcW w:w="1678" w:type="dxa"/>
          </w:tcPr>
          <w:p w14:paraId="1A87AFA1" w14:textId="13D3F53D" w:rsidR="00DF567D" w:rsidRPr="003B7FB8" w:rsidRDefault="00DF567D"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a</w:t>
            </w:r>
            <w:r w:rsidR="00297368">
              <w:rPr>
                <w:rFonts w:eastAsia="Segoe UI" w:cs="Segoe UI"/>
                <w:color w:val="000000"/>
                <w:sz w:val="20"/>
              </w:rPr>
              <w:t xml:space="preserve"> wide variety of text confidently</w:t>
            </w:r>
            <w:r w:rsidRPr="003B7FB8">
              <w:rPr>
                <w:rFonts w:eastAsia="Segoe UI" w:cs="Segoe UI"/>
                <w:color w:val="000000"/>
                <w:sz w:val="20"/>
              </w:rPr>
              <w:t>.</w:t>
            </w:r>
          </w:p>
        </w:tc>
      </w:tr>
      <w:permEnd w:id="1564870451"/>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095D68DE" w:rsidR="005C1360" w:rsidRPr="003B7FB8" w:rsidRDefault="005C1360" w:rsidP="005C1360">
      <w:pPr>
        <w:spacing w:before="120" w:after="120"/>
        <w:rPr>
          <w:rFonts w:eastAsia="Segoe UI" w:cs="Segoe UI"/>
          <w:i/>
          <w:iCs/>
          <w:color w:val="EE0000"/>
        </w:rPr>
      </w:pPr>
      <w:permStart w:id="84895804"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r w:rsidRPr="003B7FB8">
              <w:rPr>
                <w:rFonts w:cs="Segoe UI"/>
                <w:b/>
                <w:bCs/>
              </w:rPr>
              <w:t>Office management and staff management</w:t>
            </w:r>
          </w:p>
        </w:tc>
      </w:tr>
      <w:tr w:rsidR="005C1360" w:rsidRPr="003B7FB8" w14:paraId="02BA93DF" w14:textId="77777777" w:rsidTr="009343B7">
        <w:tc>
          <w:tcPr>
            <w:tcW w:w="9016" w:type="dxa"/>
          </w:tcPr>
          <w:p w14:paraId="0DBC93C0" w14:textId="75D157B1"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Run the day-to-day operations of the Member’s office.</w:t>
            </w:r>
          </w:p>
          <w:p w14:paraId="167CF4FC" w14:textId="0287861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Oversee the work of more junior staff and interns.</w:t>
            </w:r>
          </w:p>
          <w:p w14:paraId="52CF1EEB" w14:textId="0C062DA4"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rules and financial regulations.</w:t>
            </w:r>
          </w:p>
          <w:p w14:paraId="6EE20020"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A range of administration activities including effective records management and audit related activity.</w:t>
            </w:r>
          </w:p>
          <w:p w14:paraId="6F2BB4E6" w14:textId="641192DD"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office resources are used effectively.</w:t>
            </w:r>
          </w:p>
          <w:p w14:paraId="7AC7BD55" w14:textId="7498EE6D"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Ensure that a safe working environment is maintained.  Assist in the provision of buildings management. Assess competitive quotations</w:t>
            </w:r>
            <w:r w:rsidR="008525DC">
              <w:rPr>
                <w:rFonts w:cs="Segoe UI"/>
              </w:rPr>
              <w:t xml:space="preserve"> </w:t>
            </w:r>
            <w:r w:rsidRPr="00817C9D">
              <w:rPr>
                <w:rFonts w:cs="Segoe UI"/>
              </w:rPr>
              <w:t>/</w:t>
            </w:r>
            <w:r w:rsidR="008525DC">
              <w:rPr>
                <w:rFonts w:cs="Segoe UI"/>
              </w:rPr>
              <w:t xml:space="preserve"> </w:t>
            </w:r>
            <w:r w:rsidRPr="00817C9D">
              <w:rPr>
                <w:rFonts w:cs="Segoe UI"/>
              </w:rPr>
              <w:t>tenders for work and identify the most suitable options.</w:t>
            </w:r>
          </w:p>
          <w:p w14:paraId="5BB767BA" w14:textId="39CE0980"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Ensur</w:t>
            </w:r>
            <w:r w:rsidR="008525DC">
              <w:rPr>
                <w:rFonts w:cs="Segoe UI"/>
              </w:rPr>
              <w:t>e</w:t>
            </w:r>
            <w:r w:rsidRPr="00817C9D">
              <w:rPr>
                <w:rFonts w:cs="Segoe UI"/>
              </w:rPr>
              <w:t xml:space="preserve"> compliance with Senedd policies and ethical guidelines.</w:t>
            </w:r>
          </w:p>
          <w:p w14:paraId="26134288"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Undertake straightforward quality assurance tasks or activities; check the accuracy of information and work.</w:t>
            </w:r>
          </w:p>
          <w:p w14:paraId="4BEC2DD4"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Plans and manage their own workload and workloads of others in line with Member requirements.</w:t>
            </w:r>
          </w:p>
          <w:p w14:paraId="3EA6F05D" w14:textId="77777777" w:rsid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Take decisions where limited or no advice, guidance or precedents is available in line with Member wishes.</w:t>
            </w:r>
          </w:p>
          <w:p w14:paraId="441F6034" w14:textId="0A4E544B" w:rsidR="005C1360" w:rsidRPr="003F4619" w:rsidRDefault="003F4619" w:rsidP="003F4619">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Perform other duties as required to support the Member that are commensurate with this band</w:t>
            </w:r>
            <w:r w:rsidR="00A201DC">
              <w:rPr>
                <w:rFonts w:cs="Segoe UI"/>
              </w:rPr>
              <w:t xml:space="preserve"> – </w:t>
            </w:r>
            <w:r w:rsidR="003E03EF">
              <w:rPr>
                <w:rFonts w:cs="Segoe UI"/>
              </w:rPr>
              <w:t xml:space="preserve">including </w:t>
            </w:r>
            <w:r w:rsidR="003E03EF">
              <w:rPr>
                <w:rFonts w:eastAsia="Segoe UI" w:cs="Segoe UI"/>
              </w:rPr>
              <w:t>community engagement</w:t>
            </w:r>
            <w:r w:rsidR="00703E8F">
              <w:rPr>
                <w:rFonts w:eastAsia="Segoe UI" w:cs="Segoe UI"/>
              </w:rPr>
              <w:t xml:space="preserve"> and</w:t>
            </w:r>
            <w:r w:rsidR="003E03EF">
              <w:rPr>
                <w:rFonts w:eastAsia="Segoe UI" w:cs="Segoe UI"/>
              </w:rPr>
              <w:t xml:space="preserve"> </w:t>
            </w:r>
            <w:r w:rsidR="008622BC">
              <w:rPr>
                <w:rFonts w:eastAsia="Segoe UI" w:cs="Segoe UI"/>
              </w:rPr>
              <w:t>casework</w:t>
            </w:r>
            <w:r w:rsidRPr="00817C9D">
              <w:rPr>
                <w:rFonts w:cs="Segoe UI"/>
              </w:rPr>
              <w:t>.</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2FC69F91" w14:textId="7F6D1D49" w:rsidR="000763EA" w:rsidRPr="003B7FB8" w:rsidRDefault="00E35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Coordinate activities and provide guidance to enable the Member </w:t>
            </w:r>
            <w:r w:rsidR="00522CED" w:rsidRPr="003B7FB8">
              <w:rPr>
                <w:rFonts w:eastAsia="Segoe UI" w:cs="Segoe UI"/>
                <w:color w:val="000000" w:themeColor="text1"/>
              </w:rPr>
              <w:t xml:space="preserve">to </w:t>
            </w:r>
            <w:r w:rsidRPr="003B7FB8">
              <w:rPr>
                <w:rFonts w:eastAsia="Segoe UI" w:cs="Segoe UI"/>
                <w:color w:val="000000" w:themeColor="text1"/>
              </w:rPr>
              <w:t>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059FF41A" w14:textId="43DC60E1" w:rsidR="00F74CB2" w:rsidRPr="003B7FB8" w:rsidRDefault="00E941CD"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Coordinate activities and provide guidance to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25FCD911" w:rsidR="005C1360" w:rsidRPr="0054467B" w:rsidRDefault="00E6702C" w:rsidP="0054467B">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Coordinate activities and provide guidance to enable the Member comply with their obligations related to safeguarding of children and vulnerable adults in accordance with relevant legislation and codes of practice.</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19452455" w14:textId="079E64C0" w:rsidR="00EF3040" w:rsidRPr="00966B2B" w:rsidRDefault="00703E8F" w:rsidP="00AD64A4">
            <w:pPr>
              <w:pStyle w:val="ListParagraph"/>
              <w:widowControl w:val="0"/>
              <w:numPr>
                <w:ilvl w:val="0"/>
                <w:numId w:val="2"/>
              </w:numPr>
              <w:autoSpaceDE w:val="0"/>
              <w:autoSpaceDN w:val="0"/>
              <w:spacing w:before="120" w:after="120" w:line="259" w:lineRule="auto"/>
              <w:contextualSpacing w:val="0"/>
              <w:rPr>
                <w:rFonts w:cs="Segoe UI"/>
              </w:rPr>
            </w:pPr>
            <w:r w:rsidRPr="00817C9D">
              <w:rPr>
                <w:rFonts w:cs="Segoe UI"/>
              </w:rPr>
              <w:t>Perform other duties as required to support the Member that are commensurate with this band</w:t>
            </w:r>
            <w:r>
              <w:rPr>
                <w:rFonts w:cs="Segoe UI"/>
              </w:rPr>
              <w:t xml:space="preserve"> – including </w:t>
            </w:r>
            <w:r>
              <w:rPr>
                <w:rFonts w:eastAsia="Segoe UI" w:cs="Segoe UI"/>
              </w:rPr>
              <w:t>community engagement and casework</w:t>
            </w:r>
            <w:r w:rsidR="00343B38">
              <w:rPr>
                <w:rFonts w:eastAsia="Segoe UI" w:cs="Segoe UI"/>
              </w:rPr>
              <w:t>.</w:t>
            </w:r>
          </w:p>
          <w:p w14:paraId="5185A14F" w14:textId="6EB30212" w:rsidR="00966B2B" w:rsidRPr="00AD64A4" w:rsidRDefault="00156949" w:rsidP="00AD64A4">
            <w:pPr>
              <w:pStyle w:val="ListParagraph"/>
              <w:widowControl w:val="0"/>
              <w:numPr>
                <w:ilvl w:val="0"/>
                <w:numId w:val="2"/>
              </w:numPr>
              <w:autoSpaceDE w:val="0"/>
              <w:autoSpaceDN w:val="0"/>
              <w:spacing w:before="120" w:after="120" w:line="259" w:lineRule="auto"/>
              <w:contextualSpacing w:val="0"/>
              <w:rPr>
                <w:rStyle w:val="eop"/>
                <w:rFonts w:cs="Segoe UI"/>
              </w:rPr>
            </w:pPr>
            <w:r>
              <w:rPr>
                <w:rStyle w:val="eop"/>
                <w:rFonts w:cs="Segoe UI"/>
              </w:rPr>
              <w:t>Co-operate</w:t>
            </w:r>
            <w:r w:rsidR="00966B2B">
              <w:rPr>
                <w:rStyle w:val="eop"/>
                <w:rFonts w:cs="Segoe UI"/>
              </w:rPr>
              <w:t xml:space="preserve"> with other Members of the Senedd</w:t>
            </w:r>
            <w:r>
              <w:rPr>
                <w:rStyle w:val="eop"/>
                <w:rFonts w:cs="Segoe UI"/>
              </w:rPr>
              <w:t xml:space="preserve"> and their staff</w:t>
            </w:r>
            <w:r w:rsidR="00966B2B">
              <w:rPr>
                <w:rStyle w:val="eop"/>
                <w:rFonts w:cs="Segoe UI"/>
              </w:rPr>
              <w:t xml:space="preserve"> within the Sir </w:t>
            </w:r>
            <w:proofErr w:type="spellStart"/>
            <w:r w:rsidR="00966B2B">
              <w:rPr>
                <w:rStyle w:val="eop"/>
                <w:rFonts w:cs="Segoe UI"/>
              </w:rPr>
              <w:t>Gaerfyrddin</w:t>
            </w:r>
            <w:proofErr w:type="spellEnd"/>
            <w:r w:rsidR="00966B2B">
              <w:rPr>
                <w:rStyle w:val="eop"/>
                <w:rFonts w:cs="Segoe UI"/>
              </w:rPr>
              <w:t xml:space="preserve"> constituency</w:t>
            </w:r>
            <w:r w:rsidR="00553F3A">
              <w:rPr>
                <w:rStyle w:val="eop"/>
                <w:rFonts w:cs="Segoe UI"/>
              </w:rPr>
              <w:t xml:space="preserve"> to deliver an efficient and effective service to constituents.</w:t>
            </w:r>
          </w:p>
        </w:tc>
      </w:tr>
      <w:permEnd w:id="84895804"/>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0F13" w14:textId="77777777" w:rsidR="00147340" w:rsidRDefault="00147340" w:rsidP="00392DEB">
      <w:r>
        <w:separator/>
      </w:r>
    </w:p>
  </w:endnote>
  <w:endnote w:type="continuationSeparator" w:id="0">
    <w:p w14:paraId="6411C81C" w14:textId="77777777" w:rsidR="00147340" w:rsidRDefault="00147340" w:rsidP="0039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6622"/>
      <w:docPartObj>
        <w:docPartGallery w:val="Page Numbers (Bottom of Page)"/>
        <w:docPartUnique/>
      </w:docPartObj>
    </w:sdtPr>
    <w:sdtEndPr/>
    <w:sdtContent>
      <w:p w14:paraId="44D14DAB" w14:textId="0EFCB60A" w:rsidR="00392DEB" w:rsidRDefault="00392DEB" w:rsidP="00392DEB">
        <w:pPr>
          <w:pStyle w:val="Footer"/>
        </w:pPr>
        <w:r w:rsidRPr="001B5CE4">
          <w:rPr>
            <w:color w:val="D1D1D1" w:themeColor="background2" w:themeShade="E6"/>
          </w:rPr>
          <w:t>202606-JD-BMA-</w:t>
        </w:r>
        <w:r>
          <w:rPr>
            <w:color w:val="D1D1D1" w:themeColor="background2" w:themeShade="E6"/>
          </w:rPr>
          <w:t>2</w:t>
        </w:r>
        <w:r w:rsidRPr="001B5CE4">
          <w:rPr>
            <w:color w:val="D1D1D1" w:themeColor="background2" w:themeShade="E6"/>
          </w:rPr>
          <w:t>-EN</w:t>
        </w:r>
        <w:r>
          <w:t xml:space="preserve"> </w:t>
        </w:r>
        <w:r>
          <w:tab/>
        </w:r>
        <w:r>
          <w:tab/>
        </w:r>
        <w:r w:rsidRPr="00392DEB">
          <w:rPr>
            <w:color w:val="D1D1D1" w:themeColor="background2" w:themeShade="E6"/>
          </w:rPr>
          <w:fldChar w:fldCharType="begin"/>
        </w:r>
        <w:r w:rsidRPr="00392DEB">
          <w:rPr>
            <w:color w:val="D1D1D1" w:themeColor="background2" w:themeShade="E6"/>
          </w:rPr>
          <w:instrText>PAGE   \* MERGEFORMAT</w:instrText>
        </w:r>
        <w:r w:rsidRPr="00392DEB">
          <w:rPr>
            <w:color w:val="D1D1D1" w:themeColor="background2" w:themeShade="E6"/>
          </w:rPr>
          <w:fldChar w:fldCharType="separate"/>
        </w:r>
        <w:r w:rsidRPr="00392DEB">
          <w:rPr>
            <w:color w:val="D1D1D1" w:themeColor="background2" w:themeShade="E6"/>
          </w:rPr>
          <w:t>2</w:t>
        </w:r>
        <w:r w:rsidRPr="00392DEB">
          <w:rPr>
            <w:color w:val="D1D1D1" w:themeColor="background2" w:themeShade="E6"/>
          </w:rPr>
          <w:fldChar w:fldCharType="end"/>
        </w:r>
      </w:p>
    </w:sdtContent>
  </w:sdt>
  <w:p w14:paraId="7FDD1A39" w14:textId="52A5FC6A" w:rsidR="00392DEB" w:rsidRDefault="00392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42AC" w14:textId="77777777" w:rsidR="00147340" w:rsidRDefault="00147340" w:rsidP="00392DEB">
      <w:r>
        <w:separator/>
      </w:r>
    </w:p>
  </w:footnote>
  <w:footnote w:type="continuationSeparator" w:id="0">
    <w:p w14:paraId="3D4E0D6E" w14:textId="77777777" w:rsidR="00147340" w:rsidRDefault="00147340" w:rsidP="0039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6"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7"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4"/>
  </w:num>
  <w:num w:numId="2" w16cid:durableId="1234461860">
    <w:abstractNumId w:val="2"/>
  </w:num>
  <w:num w:numId="3" w16cid:durableId="1903175321">
    <w:abstractNumId w:val="9"/>
  </w:num>
  <w:num w:numId="4" w16cid:durableId="302125360">
    <w:abstractNumId w:val="1"/>
  </w:num>
  <w:num w:numId="5" w16cid:durableId="494996273">
    <w:abstractNumId w:val="6"/>
  </w:num>
  <w:num w:numId="6" w16cid:durableId="595795245">
    <w:abstractNumId w:val="3"/>
  </w:num>
  <w:num w:numId="7" w16cid:durableId="804933010">
    <w:abstractNumId w:val="0"/>
  </w:num>
  <w:num w:numId="8" w16cid:durableId="1897931803">
    <w:abstractNumId w:val="7"/>
  </w:num>
  <w:num w:numId="9" w16cid:durableId="88356848">
    <w:abstractNumId w:val="5"/>
  </w:num>
  <w:num w:numId="10" w16cid:durableId="1624383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rEJ+w1iJjkUVEZnTZ/d1IYg0LM1dNNbAuLOXc5HJ7CUCSEcuC1VsXUHd8/ZEESRr6Zayw/AkDWkPEngXSH0HyQ==" w:salt="d82bA1FLAc6lIr2JoRcD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38C7"/>
    <w:rsid w:val="00012A32"/>
    <w:rsid w:val="000139E4"/>
    <w:rsid w:val="000234EC"/>
    <w:rsid w:val="00034365"/>
    <w:rsid w:val="000522A1"/>
    <w:rsid w:val="00072A32"/>
    <w:rsid w:val="000763EA"/>
    <w:rsid w:val="00093EF9"/>
    <w:rsid w:val="000A2AC2"/>
    <w:rsid w:val="000A73BF"/>
    <w:rsid w:val="000D2D90"/>
    <w:rsid w:val="000D73A4"/>
    <w:rsid w:val="00103EDC"/>
    <w:rsid w:val="00117281"/>
    <w:rsid w:val="00121ACD"/>
    <w:rsid w:val="001329E1"/>
    <w:rsid w:val="00147340"/>
    <w:rsid w:val="00156949"/>
    <w:rsid w:val="0017165D"/>
    <w:rsid w:val="00193D13"/>
    <w:rsid w:val="001B7D16"/>
    <w:rsid w:val="001C0D7F"/>
    <w:rsid w:val="001C475C"/>
    <w:rsid w:val="001F4B6E"/>
    <w:rsid w:val="00200253"/>
    <w:rsid w:val="002358F2"/>
    <w:rsid w:val="00240155"/>
    <w:rsid w:val="00283337"/>
    <w:rsid w:val="0028352B"/>
    <w:rsid w:val="00286F96"/>
    <w:rsid w:val="002939AC"/>
    <w:rsid w:val="00297368"/>
    <w:rsid w:val="002A3A46"/>
    <w:rsid w:val="002A5417"/>
    <w:rsid w:val="002A737C"/>
    <w:rsid w:val="002B12C9"/>
    <w:rsid w:val="002B638F"/>
    <w:rsid w:val="002D4F45"/>
    <w:rsid w:val="00302ED9"/>
    <w:rsid w:val="00323C8C"/>
    <w:rsid w:val="00343044"/>
    <w:rsid w:val="00343B38"/>
    <w:rsid w:val="00350618"/>
    <w:rsid w:val="0035146E"/>
    <w:rsid w:val="00352E1C"/>
    <w:rsid w:val="00366B8E"/>
    <w:rsid w:val="00367BEB"/>
    <w:rsid w:val="00392DEB"/>
    <w:rsid w:val="003B2F48"/>
    <w:rsid w:val="003B7FB8"/>
    <w:rsid w:val="003C5515"/>
    <w:rsid w:val="003D6EA3"/>
    <w:rsid w:val="003E03EF"/>
    <w:rsid w:val="003E43BE"/>
    <w:rsid w:val="003F062E"/>
    <w:rsid w:val="003F398A"/>
    <w:rsid w:val="003F4619"/>
    <w:rsid w:val="00402E5D"/>
    <w:rsid w:val="004341E5"/>
    <w:rsid w:val="0044213C"/>
    <w:rsid w:val="00446554"/>
    <w:rsid w:val="00450BD4"/>
    <w:rsid w:val="00461D18"/>
    <w:rsid w:val="00463C96"/>
    <w:rsid w:val="00472B96"/>
    <w:rsid w:val="004A3800"/>
    <w:rsid w:val="004A3A1D"/>
    <w:rsid w:val="004B6E53"/>
    <w:rsid w:val="00504BA0"/>
    <w:rsid w:val="0051184F"/>
    <w:rsid w:val="00522CED"/>
    <w:rsid w:val="00533C4E"/>
    <w:rsid w:val="0054467B"/>
    <w:rsid w:val="00550EFE"/>
    <w:rsid w:val="00551C5F"/>
    <w:rsid w:val="00553F3A"/>
    <w:rsid w:val="0055531C"/>
    <w:rsid w:val="0056137B"/>
    <w:rsid w:val="00562EF7"/>
    <w:rsid w:val="00590001"/>
    <w:rsid w:val="005C1360"/>
    <w:rsid w:val="005C14C7"/>
    <w:rsid w:val="005C1DDA"/>
    <w:rsid w:val="005D3167"/>
    <w:rsid w:val="005D5370"/>
    <w:rsid w:val="005E684B"/>
    <w:rsid w:val="005F60E4"/>
    <w:rsid w:val="00602CD0"/>
    <w:rsid w:val="0063177F"/>
    <w:rsid w:val="006372C0"/>
    <w:rsid w:val="00652E14"/>
    <w:rsid w:val="00672B79"/>
    <w:rsid w:val="00684D59"/>
    <w:rsid w:val="006925BE"/>
    <w:rsid w:val="00697380"/>
    <w:rsid w:val="006A2594"/>
    <w:rsid w:val="006E54F8"/>
    <w:rsid w:val="006E5792"/>
    <w:rsid w:val="006F524C"/>
    <w:rsid w:val="00703E8F"/>
    <w:rsid w:val="007112AB"/>
    <w:rsid w:val="00713A2A"/>
    <w:rsid w:val="0073065B"/>
    <w:rsid w:val="0074014D"/>
    <w:rsid w:val="00747C04"/>
    <w:rsid w:val="00751CB0"/>
    <w:rsid w:val="00754810"/>
    <w:rsid w:val="0075744E"/>
    <w:rsid w:val="00774CF0"/>
    <w:rsid w:val="0078059A"/>
    <w:rsid w:val="007C7CF0"/>
    <w:rsid w:val="007D2939"/>
    <w:rsid w:val="0082448F"/>
    <w:rsid w:val="0082648F"/>
    <w:rsid w:val="00830D40"/>
    <w:rsid w:val="00833E0C"/>
    <w:rsid w:val="008348B1"/>
    <w:rsid w:val="008525DC"/>
    <w:rsid w:val="008553AE"/>
    <w:rsid w:val="00860DAA"/>
    <w:rsid w:val="008622BC"/>
    <w:rsid w:val="008758AD"/>
    <w:rsid w:val="0088717F"/>
    <w:rsid w:val="008A6132"/>
    <w:rsid w:val="008A7C22"/>
    <w:rsid w:val="008F375A"/>
    <w:rsid w:val="009022A5"/>
    <w:rsid w:val="00922DD4"/>
    <w:rsid w:val="009343B7"/>
    <w:rsid w:val="00936969"/>
    <w:rsid w:val="00941395"/>
    <w:rsid w:val="00941553"/>
    <w:rsid w:val="00963124"/>
    <w:rsid w:val="00966B2B"/>
    <w:rsid w:val="0097363B"/>
    <w:rsid w:val="009978C1"/>
    <w:rsid w:val="009B1802"/>
    <w:rsid w:val="009B5387"/>
    <w:rsid w:val="009B7F96"/>
    <w:rsid w:val="009C03ED"/>
    <w:rsid w:val="009D62FF"/>
    <w:rsid w:val="009E17B2"/>
    <w:rsid w:val="00A05D29"/>
    <w:rsid w:val="00A201DC"/>
    <w:rsid w:val="00A30634"/>
    <w:rsid w:val="00A35D1C"/>
    <w:rsid w:val="00A44F61"/>
    <w:rsid w:val="00A81D4D"/>
    <w:rsid w:val="00A91459"/>
    <w:rsid w:val="00AC2829"/>
    <w:rsid w:val="00AC6E05"/>
    <w:rsid w:val="00AD64A4"/>
    <w:rsid w:val="00AD7785"/>
    <w:rsid w:val="00AE07AA"/>
    <w:rsid w:val="00B30E72"/>
    <w:rsid w:val="00B36F09"/>
    <w:rsid w:val="00B43990"/>
    <w:rsid w:val="00B6248A"/>
    <w:rsid w:val="00B96660"/>
    <w:rsid w:val="00B96B19"/>
    <w:rsid w:val="00BB4817"/>
    <w:rsid w:val="00BB5437"/>
    <w:rsid w:val="00BC5451"/>
    <w:rsid w:val="00BE288C"/>
    <w:rsid w:val="00C05ECC"/>
    <w:rsid w:val="00C104C3"/>
    <w:rsid w:val="00C326E0"/>
    <w:rsid w:val="00C36476"/>
    <w:rsid w:val="00C37C61"/>
    <w:rsid w:val="00C61158"/>
    <w:rsid w:val="00C62B83"/>
    <w:rsid w:val="00C632AC"/>
    <w:rsid w:val="00C76CF4"/>
    <w:rsid w:val="00C91839"/>
    <w:rsid w:val="00C967BA"/>
    <w:rsid w:val="00CC30AF"/>
    <w:rsid w:val="00CC42E8"/>
    <w:rsid w:val="00CC51AD"/>
    <w:rsid w:val="00CD3D7E"/>
    <w:rsid w:val="00CE062D"/>
    <w:rsid w:val="00D15DCA"/>
    <w:rsid w:val="00D22F04"/>
    <w:rsid w:val="00D47AA9"/>
    <w:rsid w:val="00D67967"/>
    <w:rsid w:val="00D804DE"/>
    <w:rsid w:val="00D97F96"/>
    <w:rsid w:val="00DA0027"/>
    <w:rsid w:val="00DA18B2"/>
    <w:rsid w:val="00DB5AA5"/>
    <w:rsid w:val="00DB7436"/>
    <w:rsid w:val="00DF0BC5"/>
    <w:rsid w:val="00DF567D"/>
    <w:rsid w:val="00E023FB"/>
    <w:rsid w:val="00E11B46"/>
    <w:rsid w:val="00E2047D"/>
    <w:rsid w:val="00E3452E"/>
    <w:rsid w:val="00E35D90"/>
    <w:rsid w:val="00E379BA"/>
    <w:rsid w:val="00E6702C"/>
    <w:rsid w:val="00E80962"/>
    <w:rsid w:val="00E80E15"/>
    <w:rsid w:val="00E941CD"/>
    <w:rsid w:val="00EA08D7"/>
    <w:rsid w:val="00EB3763"/>
    <w:rsid w:val="00EC2C5E"/>
    <w:rsid w:val="00ED1120"/>
    <w:rsid w:val="00ED15CE"/>
    <w:rsid w:val="00ED537F"/>
    <w:rsid w:val="00ED5749"/>
    <w:rsid w:val="00ED5BC7"/>
    <w:rsid w:val="00ED6D13"/>
    <w:rsid w:val="00EF3040"/>
    <w:rsid w:val="00EF5B2C"/>
    <w:rsid w:val="00F004F2"/>
    <w:rsid w:val="00F10D8B"/>
    <w:rsid w:val="00F14303"/>
    <w:rsid w:val="00F35873"/>
    <w:rsid w:val="00F74CB2"/>
    <w:rsid w:val="00FD59EE"/>
    <w:rsid w:val="00FE0B05"/>
    <w:rsid w:val="00FF45CB"/>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39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EB"/>
    <w:rPr>
      <w:rFonts w:ascii="Segoe UI" w:hAnsi="Segoe UI"/>
    </w:rPr>
  </w:style>
  <w:style w:type="paragraph" w:styleId="Footer">
    <w:name w:val="footer"/>
    <w:basedOn w:val="Normal"/>
    <w:link w:val="FooterChar"/>
    <w:uiPriority w:val="99"/>
    <w:unhideWhenUsed/>
    <w:rsid w:val="0039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EB"/>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DE081C9C-9CD3-409C-BE44-5863987B4DC3}"/>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1215</Words>
  <Characters>6929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Phillips, Megan (Staff Comisiwn y Senedd - Senedd Commission Staff)</cp:lastModifiedBy>
  <cp:revision>3</cp:revision>
  <dcterms:created xsi:type="dcterms:W3CDTF">2026-06-30T12:13:00Z</dcterms:created>
  <dcterms:modified xsi:type="dcterms:W3CDTF">2026-06-30T12:15:00Z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