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259D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3FC39688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DAF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D72B67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44CF3359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5BF1ACAE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617A76C3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8E13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8A39BF" w14:paraId="67F8E70B" w14:textId="77777777" w:rsidTr="008A39BF">
        <w:tc>
          <w:tcPr>
            <w:tcW w:w="1383" w:type="dxa"/>
            <w:vAlign w:val="center"/>
          </w:tcPr>
          <w:p w14:paraId="40F4A1EF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3F5239F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vAlign w:val="center"/>
          </w:tcPr>
          <w:p w14:paraId="6E643D69" w14:textId="77777777" w:rsidR="008A39BF" w:rsidRDefault="008A39BF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694DD42" w14:textId="31AB79EA" w:rsidR="008A39BF" w:rsidRDefault="00211AEE" w:rsidP="00273AB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2A45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ublication of Welsh rates of income tax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outturn statistics </w:t>
            </w:r>
            <w:r w:rsidR="002A45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39BF" w14:paraId="5F3BCFB5" w14:textId="77777777" w:rsidTr="008A39BF">
        <w:tc>
          <w:tcPr>
            <w:tcW w:w="1383" w:type="dxa"/>
            <w:vAlign w:val="center"/>
            <w:hideMark/>
          </w:tcPr>
          <w:p w14:paraId="52C4886E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vAlign w:val="center"/>
            <w:hideMark/>
          </w:tcPr>
          <w:p w14:paraId="58B2D254" w14:textId="72A8C24F" w:rsidR="008A39BF" w:rsidRDefault="00B0797B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61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08 </w:t>
            </w:r>
            <w:r w:rsidR="0010282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July </w:t>
            </w:r>
            <w:r w:rsidR="00214C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8A39BF" w14:paraId="64E5412A" w14:textId="77777777" w:rsidTr="008A39BF">
        <w:tc>
          <w:tcPr>
            <w:tcW w:w="1383" w:type="dxa"/>
            <w:vAlign w:val="center"/>
            <w:hideMark/>
          </w:tcPr>
          <w:p w14:paraId="149C41E0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4997F029" w14:textId="77777777" w:rsidR="008A39BF" w:rsidRDefault="008A39BF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MS, </w:t>
            </w:r>
            <w:r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Minister for Finance and Local Government </w:t>
            </w:r>
          </w:p>
        </w:tc>
      </w:tr>
    </w:tbl>
    <w:p w14:paraId="4A01D427" w14:textId="77777777" w:rsidR="008A39BF" w:rsidRDefault="008A39BF" w:rsidP="008A39BF">
      <w:pPr>
        <w:pStyle w:val="BodyText"/>
        <w:jc w:val="left"/>
        <w:rPr>
          <w:rFonts w:cs="Arial"/>
          <w:b w:val="0"/>
          <w:color w:val="000000" w:themeColor="text1"/>
          <w:szCs w:val="24"/>
          <w:lang w:val="en-US"/>
        </w:rPr>
      </w:pPr>
    </w:p>
    <w:p w14:paraId="00A6BE78" w14:textId="7D948168" w:rsidR="00D80815" w:rsidRPr="00D80815" w:rsidRDefault="75B38BEC" w:rsidP="00D80815">
      <w:pPr>
        <w:spacing w:before="300" w:after="300"/>
        <w:jc w:val="both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HMRC </w:t>
      </w:r>
      <w:r w:rsidR="00B347CC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published </w:t>
      </w:r>
      <w:r w:rsidR="7D63B281" w:rsidRPr="00626865">
        <w:rPr>
          <w:rFonts w:ascii="Arial" w:hAnsi="Arial" w:cs="Arial"/>
          <w:sz w:val="24"/>
          <w:szCs w:val="24"/>
        </w:rPr>
        <w:t xml:space="preserve">the </w:t>
      </w:r>
      <w:r w:rsidR="48E838A4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set </w:t>
      </w:r>
      <w:r w:rsidR="7D63B281" w:rsidRPr="00626865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of </w:t>
      </w:r>
      <w:r w:rsidR="71BF453A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annual </w:t>
      </w:r>
      <w:r w:rsidR="7EBC349B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outturn </w:t>
      </w:r>
      <w:r w:rsidR="7D63B281" w:rsidRPr="00626865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statistics </w:t>
      </w:r>
      <w:r w:rsidR="71BF453A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for the Welsh rates of income tax. </w:t>
      </w:r>
      <w:r w:rsidR="71BF453A" w:rsidRPr="00B0797B">
        <w:rPr>
          <w:rFonts w:ascii="Arial" w:hAnsi="Arial" w:cs="Arial"/>
          <w:color w:val="0B0C0C"/>
          <w:sz w:val="24"/>
          <w:szCs w:val="24"/>
          <w:shd w:val="clear" w:color="auto" w:fill="FFFFFF"/>
        </w:rPr>
        <w:t>This marks another important step in the tax devolution process in Wales</w:t>
      </w:r>
      <w:r w:rsidR="71BF453A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. </w:t>
      </w:r>
      <w:r w:rsidR="71BF453A" w:rsidRPr="5AABB1AA">
        <w:rPr>
          <w:rFonts w:ascii="Arial" w:hAnsi="Arial" w:cs="Arial"/>
          <w:sz w:val="24"/>
          <w:szCs w:val="24"/>
        </w:rPr>
        <w:t>The outturn statistics show that the Welsh rates of income tax in 2020-21 raised £2,140m, up 4.9% on 2019-20.</w:t>
      </w:r>
    </w:p>
    <w:p w14:paraId="67D762AC" w14:textId="5C270929" w:rsidR="00B0797B" w:rsidRPr="00B0797B" w:rsidRDefault="79C3B431" w:rsidP="5AABB1AA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r w:rsidRPr="5AABB1AA">
        <w:rPr>
          <w:rFonts w:ascii="Arial" w:hAnsi="Arial" w:cs="Arial"/>
          <w:sz w:val="24"/>
          <w:szCs w:val="24"/>
        </w:rPr>
        <w:t xml:space="preserve">A link to the statistics can be found at: </w:t>
      </w:r>
    </w:p>
    <w:p w14:paraId="5A5E73B2" w14:textId="561E7CCF" w:rsidR="00B0797B" w:rsidRPr="00B0797B" w:rsidRDefault="00837157" w:rsidP="5AABB1AA">
      <w:pPr>
        <w:spacing w:before="300" w:after="300"/>
        <w:jc w:val="both"/>
        <w:rPr>
          <w:rFonts w:ascii="Arial" w:hAnsi="Arial" w:cs="Arial"/>
          <w:sz w:val="24"/>
          <w:szCs w:val="24"/>
        </w:rPr>
      </w:pPr>
      <w:hyperlink r:id="rId12" w:history="1">
        <w:r w:rsidR="01ED8567" w:rsidRPr="5AABB1AA">
          <w:rPr>
            <w:rFonts w:ascii="Arial" w:hAnsi="Arial" w:cs="Arial"/>
            <w:sz w:val="24"/>
            <w:szCs w:val="24"/>
          </w:rPr>
          <w:t>https://www.gov.uk/government/statistics/welsh-income-tax-outturn-statistics-2020-to-2021</w:t>
        </w:r>
      </w:hyperlink>
      <w:r w:rsidR="00D17365">
        <w:rPr>
          <w:rFonts w:ascii="Arial" w:hAnsi="Arial" w:cs="Arial"/>
          <w:sz w:val="24"/>
          <w:szCs w:val="24"/>
        </w:rPr>
        <w:t xml:space="preserve"> </w:t>
      </w:r>
    </w:p>
    <w:p w14:paraId="7DCCA2AF" w14:textId="1C6CFC74" w:rsidR="00B0797B" w:rsidRPr="00B0797B" w:rsidRDefault="5AABB1AA" w:rsidP="00B347CC">
      <w:pPr>
        <w:spacing w:line="257" w:lineRule="auto"/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EC4AE7">
        <w:rPr>
          <w:rFonts w:ascii="Arial" w:eastAsia="Arial" w:hAnsi="Arial" w:cs="Arial"/>
          <w:sz w:val="24"/>
          <w:szCs w:val="24"/>
        </w:rPr>
        <w:t xml:space="preserve">The </w:t>
      </w:r>
      <w:r w:rsidRPr="5AABB1AA">
        <w:rPr>
          <w:rFonts w:ascii="Arial" w:eastAsia="Arial" w:hAnsi="Arial" w:cs="Arial"/>
          <w:sz w:val="24"/>
          <w:szCs w:val="24"/>
        </w:rPr>
        <w:t>income tax outturn statistics</w:t>
      </w:r>
      <w:r w:rsidRPr="00EC4AE7">
        <w:rPr>
          <w:rFonts w:ascii="Arial" w:eastAsia="Arial" w:hAnsi="Arial" w:cs="Arial"/>
          <w:sz w:val="24"/>
          <w:szCs w:val="24"/>
        </w:rPr>
        <w:t xml:space="preserve"> provide both the Welsh </w:t>
      </w:r>
      <w:r w:rsidR="00152412">
        <w:rPr>
          <w:rFonts w:ascii="Arial" w:eastAsia="Arial" w:hAnsi="Arial" w:cs="Arial"/>
          <w:sz w:val="24"/>
          <w:szCs w:val="24"/>
        </w:rPr>
        <w:t>r</w:t>
      </w:r>
      <w:r w:rsidRPr="00EC4AE7">
        <w:rPr>
          <w:rFonts w:ascii="Arial" w:eastAsia="Arial" w:hAnsi="Arial" w:cs="Arial"/>
          <w:sz w:val="24"/>
          <w:szCs w:val="24"/>
        </w:rPr>
        <w:t xml:space="preserve">ates of </w:t>
      </w:r>
      <w:r w:rsidR="00152412">
        <w:rPr>
          <w:rFonts w:ascii="Arial" w:eastAsia="Arial" w:hAnsi="Arial" w:cs="Arial"/>
          <w:sz w:val="24"/>
          <w:szCs w:val="24"/>
        </w:rPr>
        <w:t>i</w:t>
      </w:r>
      <w:r w:rsidRPr="00EC4AE7">
        <w:rPr>
          <w:rFonts w:ascii="Arial" w:eastAsia="Arial" w:hAnsi="Arial" w:cs="Arial"/>
          <w:sz w:val="24"/>
          <w:szCs w:val="24"/>
        </w:rPr>
        <w:t xml:space="preserve">ncome </w:t>
      </w:r>
      <w:r w:rsidR="00152412">
        <w:rPr>
          <w:rFonts w:ascii="Arial" w:eastAsia="Arial" w:hAnsi="Arial" w:cs="Arial"/>
          <w:sz w:val="24"/>
          <w:szCs w:val="24"/>
        </w:rPr>
        <w:t>t</w:t>
      </w:r>
      <w:r w:rsidRPr="00EC4AE7">
        <w:rPr>
          <w:rFonts w:ascii="Arial" w:eastAsia="Arial" w:hAnsi="Arial" w:cs="Arial"/>
          <w:sz w:val="24"/>
          <w:szCs w:val="24"/>
        </w:rPr>
        <w:t>ax revenues and the equivalent Income Tax revenues for the rest of UK</w:t>
      </w:r>
      <w:r w:rsidRPr="5AABB1AA">
        <w:rPr>
          <w:rFonts w:ascii="Arial" w:eastAsia="Arial" w:hAnsi="Arial" w:cs="Arial"/>
          <w:sz w:val="24"/>
          <w:szCs w:val="24"/>
        </w:rPr>
        <w:t xml:space="preserve">. These figures </w:t>
      </w:r>
      <w:r w:rsidRPr="00EC4AE7">
        <w:rPr>
          <w:rFonts w:ascii="Arial" w:eastAsia="Arial" w:hAnsi="Arial" w:cs="Arial"/>
          <w:sz w:val="24"/>
          <w:szCs w:val="24"/>
        </w:rPr>
        <w:t xml:space="preserve">are used to calculate the Welsh Government’s Block Grant </w:t>
      </w:r>
      <w:r w:rsidRPr="5AABB1AA">
        <w:rPr>
          <w:rFonts w:ascii="Arial" w:eastAsia="Arial" w:hAnsi="Arial" w:cs="Arial"/>
          <w:sz w:val="24"/>
          <w:szCs w:val="24"/>
        </w:rPr>
        <w:t>Adjustment</w:t>
      </w:r>
      <w:r w:rsidR="004B0925">
        <w:rPr>
          <w:rFonts w:ascii="Arial" w:eastAsia="Arial" w:hAnsi="Arial" w:cs="Arial"/>
          <w:sz w:val="24"/>
          <w:szCs w:val="24"/>
        </w:rPr>
        <w:t xml:space="preserve"> and</w:t>
      </w:r>
      <w:r w:rsidR="007120F4">
        <w:rPr>
          <w:rFonts w:ascii="Arial" w:eastAsia="Arial" w:hAnsi="Arial" w:cs="Arial"/>
          <w:sz w:val="24"/>
          <w:szCs w:val="24"/>
        </w:rPr>
        <w:t xml:space="preserve"> </w:t>
      </w:r>
      <w:r w:rsidR="004B0925">
        <w:rPr>
          <w:rFonts w:ascii="Arial" w:eastAsia="Arial" w:hAnsi="Arial" w:cs="Arial"/>
          <w:sz w:val="24"/>
          <w:szCs w:val="24"/>
        </w:rPr>
        <w:t>t</w:t>
      </w:r>
      <w:r w:rsidR="007120F4">
        <w:rPr>
          <w:rFonts w:ascii="Arial" w:eastAsia="Arial" w:hAnsi="Arial" w:cs="Arial"/>
          <w:sz w:val="24"/>
          <w:szCs w:val="24"/>
        </w:rPr>
        <w:t>he reduction in funding from the UK Government to take account of revenues the Welsh Government receives directly from the devolved taxes.</w:t>
      </w:r>
      <w:r w:rsidRPr="5AABB1AA">
        <w:rPr>
          <w:rFonts w:ascii="Arial" w:eastAsia="Arial" w:hAnsi="Arial" w:cs="Arial"/>
          <w:sz w:val="24"/>
          <w:szCs w:val="24"/>
        </w:rPr>
        <w:t xml:space="preserve"> </w:t>
      </w:r>
      <w:r w:rsidR="00A36A88" w:rsidRPr="5AABB1AA">
        <w:rPr>
          <w:rFonts w:ascii="Arial" w:eastAsia="Arial" w:hAnsi="Arial" w:cs="Arial"/>
          <w:sz w:val="24"/>
          <w:szCs w:val="24"/>
        </w:rPr>
        <w:t>This is the first year where the outturn impacts on the Welsh Government Budget</w:t>
      </w:r>
      <w:r w:rsidR="00A36A88" w:rsidRPr="004037B1">
        <w:rPr>
          <w:rFonts w:ascii="Arial" w:eastAsia="Arial" w:hAnsi="Arial" w:cs="Arial"/>
          <w:sz w:val="24"/>
          <w:szCs w:val="24"/>
        </w:rPr>
        <w:t>.</w:t>
      </w:r>
      <w:r w:rsidR="00A36A88">
        <w:rPr>
          <w:rFonts w:ascii="Arial" w:eastAsia="Arial" w:hAnsi="Arial" w:cs="Arial"/>
          <w:sz w:val="24"/>
          <w:szCs w:val="24"/>
        </w:rPr>
        <w:t xml:space="preserve"> </w:t>
      </w:r>
    </w:p>
    <w:p w14:paraId="7BFF71C3" w14:textId="77777777" w:rsidR="00522FF2" w:rsidRDefault="00522FF2" w:rsidP="5AABB1AA">
      <w:pPr>
        <w:spacing w:line="257" w:lineRule="auto"/>
        <w:jc w:val="both"/>
      </w:pPr>
    </w:p>
    <w:p w14:paraId="36B845FE" w14:textId="218351A1" w:rsidR="01ED8567" w:rsidRDefault="5AABB1AA" w:rsidP="5AABB1AA">
      <w:pPr>
        <w:spacing w:line="257" w:lineRule="auto"/>
        <w:jc w:val="both"/>
        <w:rPr>
          <w:rFonts w:ascii="Arial" w:eastAsia="Arial" w:hAnsi="Arial" w:cs="Arial"/>
          <w:sz w:val="24"/>
          <w:szCs w:val="24"/>
        </w:rPr>
      </w:pPr>
      <w:r w:rsidRPr="5AABB1AA">
        <w:rPr>
          <w:rFonts w:ascii="Arial" w:eastAsia="Arial" w:hAnsi="Arial" w:cs="Arial"/>
          <w:sz w:val="24"/>
          <w:szCs w:val="24"/>
        </w:rPr>
        <w:t>In accordance with the Fiscal Framework Agreement, the difference between the outturn and the forecasts used in the 2020-21 Budget will be added to the block grant for 2023-24 as a reconciliation adjustment.</w:t>
      </w:r>
      <w:r w:rsidRPr="5AABB1AA">
        <w:rPr>
          <w:rFonts w:ascii="Arial" w:hAnsi="Arial" w:cs="Arial"/>
          <w:sz w:val="24"/>
          <w:szCs w:val="24"/>
        </w:rPr>
        <w:t xml:space="preserve"> </w:t>
      </w:r>
      <w:r w:rsidRPr="00EC4AE7">
        <w:rPr>
          <w:rFonts w:ascii="Arial" w:eastAsia="Arial" w:hAnsi="Arial" w:cs="Arial"/>
          <w:sz w:val="24"/>
          <w:szCs w:val="24"/>
        </w:rPr>
        <w:t>The net reconciliation effect is a £48m increase in the Welsh Government’s funding for 2023-24.</w:t>
      </w:r>
    </w:p>
    <w:p w14:paraId="34034CAC" w14:textId="0F9CE4F2" w:rsidR="5AABB1AA" w:rsidRPr="00B347CC" w:rsidRDefault="5AABB1AA" w:rsidP="00B347CC">
      <w:pPr>
        <w:spacing w:before="300" w:after="300"/>
        <w:jc w:val="both"/>
        <w:rPr>
          <w:rFonts w:ascii="Arial" w:hAnsi="Arial" w:cs="Arial"/>
          <w:color w:val="0B0C0C"/>
          <w:sz w:val="24"/>
          <w:szCs w:val="24"/>
        </w:rPr>
      </w:pPr>
      <w:r w:rsidRPr="5AABB1AA">
        <w:rPr>
          <w:rFonts w:ascii="Arial" w:eastAsia="Arial" w:hAnsi="Arial" w:cs="Arial"/>
          <w:sz w:val="24"/>
          <w:szCs w:val="24"/>
        </w:rPr>
        <w:t xml:space="preserve">Provided here is a </w:t>
      </w:r>
      <w:r w:rsidRPr="00EC4AE7">
        <w:rPr>
          <w:rFonts w:ascii="Arial" w:eastAsia="Arial" w:hAnsi="Arial" w:cs="Arial"/>
          <w:sz w:val="24"/>
          <w:szCs w:val="24"/>
        </w:rPr>
        <w:t xml:space="preserve">link to a statement, jointly agreed by </w:t>
      </w:r>
      <w:r w:rsidR="00152412">
        <w:rPr>
          <w:rFonts w:ascii="Arial" w:eastAsia="Arial" w:hAnsi="Arial" w:cs="Arial"/>
          <w:sz w:val="24"/>
          <w:szCs w:val="24"/>
        </w:rPr>
        <w:t>the UK Government</w:t>
      </w:r>
      <w:r w:rsidRPr="00EC4AE7">
        <w:rPr>
          <w:rFonts w:ascii="Arial" w:eastAsia="Arial" w:hAnsi="Arial" w:cs="Arial"/>
          <w:sz w:val="24"/>
          <w:szCs w:val="24"/>
        </w:rPr>
        <w:t xml:space="preserve"> and the Welsh Government, </w:t>
      </w:r>
      <w:r w:rsidRPr="5AABB1AA">
        <w:rPr>
          <w:rFonts w:ascii="Arial" w:eastAsia="Arial" w:hAnsi="Arial" w:cs="Arial"/>
          <w:sz w:val="24"/>
          <w:szCs w:val="24"/>
        </w:rPr>
        <w:t xml:space="preserve">to explain how this reconciliation adjustment has been arrived at.  The statement </w:t>
      </w:r>
      <w:r w:rsidRPr="00EC4AE7">
        <w:rPr>
          <w:rFonts w:ascii="Arial" w:eastAsia="Arial" w:hAnsi="Arial" w:cs="Arial"/>
          <w:sz w:val="24"/>
          <w:szCs w:val="24"/>
        </w:rPr>
        <w:t>shows both governments’ continued ambition to ensure full transparency in, and to improve wider understanding of, the Fiscal Framework.</w:t>
      </w:r>
    </w:p>
    <w:p w14:paraId="456B0DF2" w14:textId="199ED350" w:rsidR="00883800" w:rsidRPr="00D17365" w:rsidRDefault="00D17365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hyperlink r:id="rId13" w:history="1">
        <w:r w:rsidRPr="00D17365">
          <w:rPr>
            <w:rStyle w:val="Hyperlink"/>
            <w:rFonts w:ascii="Arial" w:hAnsi="Arial" w:cs="Arial"/>
            <w:sz w:val="24"/>
            <w:szCs w:val="22"/>
          </w:rPr>
          <w:t>https://gov.wales/welsh-taxes#Fiscalframework</w:t>
        </w:r>
      </w:hyperlink>
      <w:r w:rsidRPr="00D17365">
        <w:rPr>
          <w:rFonts w:ascii="Arial" w:hAnsi="Arial" w:cs="Arial"/>
          <w:sz w:val="24"/>
          <w:szCs w:val="22"/>
        </w:rPr>
        <w:t xml:space="preserve"> </w:t>
      </w:r>
      <w:r w:rsidR="00980479" w:rsidRPr="00D17365">
        <w:rPr>
          <w:rFonts w:ascii="Arial" w:hAnsi="Arial" w:cs="Arial"/>
          <w:sz w:val="24"/>
          <w:szCs w:val="24"/>
        </w:rPr>
        <w:t xml:space="preserve"> </w:t>
      </w:r>
    </w:p>
    <w:sectPr w:rsidR="00883800" w:rsidRPr="00D17365" w:rsidSect="00F70A31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85F7" w14:textId="77777777" w:rsidR="00837157" w:rsidRDefault="00837157">
      <w:r>
        <w:separator/>
      </w:r>
    </w:p>
  </w:endnote>
  <w:endnote w:type="continuationSeparator" w:id="0">
    <w:p w14:paraId="006651D7" w14:textId="77777777" w:rsidR="00837157" w:rsidRDefault="0083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37F0" w14:textId="2DE4B391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8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4BA" w14:textId="09DB9902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21BE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3D07" w14:textId="77777777" w:rsidR="00837157" w:rsidRDefault="00837157">
      <w:r>
        <w:separator/>
      </w:r>
    </w:p>
  </w:footnote>
  <w:footnote w:type="continuationSeparator" w:id="0">
    <w:p w14:paraId="61DDDD96" w14:textId="77777777" w:rsidR="00837157" w:rsidRDefault="0083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4535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599A"/>
    <w:multiLevelType w:val="hybridMultilevel"/>
    <w:tmpl w:val="49F6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124"/>
    <w:multiLevelType w:val="hybridMultilevel"/>
    <w:tmpl w:val="B04A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F6966"/>
    <w:multiLevelType w:val="multilevel"/>
    <w:tmpl w:val="E660AF54"/>
    <w:lvl w:ilvl="0">
      <w:start w:val="1"/>
      <w:numFmt w:val="decimal"/>
      <w:pStyle w:val="KAInumberedpara"/>
      <w:lvlText w:val="%1."/>
      <w:lvlJc w:val="left"/>
      <w:pPr>
        <w:tabs>
          <w:tab w:val="num" w:pos="431"/>
        </w:tabs>
        <w:ind w:left="0" w:firstLine="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A57BF"/>
    <w:multiLevelType w:val="multilevel"/>
    <w:tmpl w:val="29CCC2D6"/>
    <w:lvl w:ilvl="0">
      <w:start w:val="1"/>
      <w:numFmt w:val="bullet"/>
      <w:lvlText w:val=""/>
      <w:lvlJc w:val="left"/>
      <w:pPr>
        <w:tabs>
          <w:tab w:val="num" w:pos="431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08A1E73"/>
    <w:multiLevelType w:val="hybridMultilevel"/>
    <w:tmpl w:val="FFFFFFFF"/>
    <w:lvl w:ilvl="0" w:tplc="90E2C9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DA3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6E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20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63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67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68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C4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8E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92309">
    <w:abstractNumId w:val="10"/>
  </w:num>
  <w:num w:numId="2" w16cid:durableId="1542744330">
    <w:abstractNumId w:val="2"/>
  </w:num>
  <w:num w:numId="3" w16cid:durableId="1441147633">
    <w:abstractNumId w:val="6"/>
  </w:num>
  <w:num w:numId="4" w16cid:durableId="729578429">
    <w:abstractNumId w:val="3"/>
  </w:num>
  <w:num w:numId="5" w16cid:durableId="819081778">
    <w:abstractNumId w:val="7"/>
  </w:num>
  <w:num w:numId="6" w16cid:durableId="1156536917">
    <w:abstractNumId w:val="8"/>
  </w:num>
  <w:num w:numId="7" w16cid:durableId="714235914">
    <w:abstractNumId w:val="5"/>
  </w:num>
  <w:num w:numId="8" w16cid:durableId="2090031648">
    <w:abstractNumId w:val="1"/>
  </w:num>
  <w:num w:numId="9" w16cid:durableId="1886679638">
    <w:abstractNumId w:val="0"/>
  </w:num>
  <w:num w:numId="10" w16cid:durableId="20792808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45957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97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E8D"/>
    <w:rsid w:val="00005157"/>
    <w:rsid w:val="00011410"/>
    <w:rsid w:val="00023B69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7118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2318"/>
    <w:rsid w:val="00102829"/>
    <w:rsid w:val="00110A8A"/>
    <w:rsid w:val="00116B97"/>
    <w:rsid w:val="001336FB"/>
    <w:rsid w:val="00134918"/>
    <w:rsid w:val="00137607"/>
    <w:rsid w:val="00141FC9"/>
    <w:rsid w:val="001460B1"/>
    <w:rsid w:val="00152412"/>
    <w:rsid w:val="001549A6"/>
    <w:rsid w:val="0015509B"/>
    <w:rsid w:val="00160910"/>
    <w:rsid w:val="00161A3D"/>
    <w:rsid w:val="00165405"/>
    <w:rsid w:val="0017102C"/>
    <w:rsid w:val="00183F77"/>
    <w:rsid w:val="00192983"/>
    <w:rsid w:val="001A39E2"/>
    <w:rsid w:val="001A6AF1"/>
    <w:rsid w:val="001B027C"/>
    <w:rsid w:val="001B288D"/>
    <w:rsid w:val="001C1CD2"/>
    <w:rsid w:val="001C532F"/>
    <w:rsid w:val="001C6581"/>
    <w:rsid w:val="001D58E5"/>
    <w:rsid w:val="001E53BF"/>
    <w:rsid w:val="001F3678"/>
    <w:rsid w:val="00211AEE"/>
    <w:rsid w:val="00214B25"/>
    <w:rsid w:val="00214C93"/>
    <w:rsid w:val="00223E62"/>
    <w:rsid w:val="00223F94"/>
    <w:rsid w:val="00243CEB"/>
    <w:rsid w:val="00252F0C"/>
    <w:rsid w:val="0026293B"/>
    <w:rsid w:val="00273AB5"/>
    <w:rsid w:val="00274F08"/>
    <w:rsid w:val="002812F8"/>
    <w:rsid w:val="002867B0"/>
    <w:rsid w:val="00294841"/>
    <w:rsid w:val="002A2F7B"/>
    <w:rsid w:val="002A4580"/>
    <w:rsid w:val="002A5310"/>
    <w:rsid w:val="002C43F2"/>
    <w:rsid w:val="002C57B6"/>
    <w:rsid w:val="002C7A1C"/>
    <w:rsid w:val="002E7422"/>
    <w:rsid w:val="002F0EB9"/>
    <w:rsid w:val="002F53A9"/>
    <w:rsid w:val="00314A33"/>
    <w:rsid w:val="00314E36"/>
    <w:rsid w:val="003210BD"/>
    <w:rsid w:val="003220C1"/>
    <w:rsid w:val="00356D7B"/>
    <w:rsid w:val="00357893"/>
    <w:rsid w:val="00365033"/>
    <w:rsid w:val="003670C1"/>
    <w:rsid w:val="00370471"/>
    <w:rsid w:val="00380CD8"/>
    <w:rsid w:val="0038101B"/>
    <w:rsid w:val="003A2D7B"/>
    <w:rsid w:val="003B1503"/>
    <w:rsid w:val="003B3D64"/>
    <w:rsid w:val="003B6312"/>
    <w:rsid w:val="003C0740"/>
    <w:rsid w:val="003C5133"/>
    <w:rsid w:val="003D018E"/>
    <w:rsid w:val="003E5BF6"/>
    <w:rsid w:val="003F1307"/>
    <w:rsid w:val="00401B6F"/>
    <w:rsid w:val="00412673"/>
    <w:rsid w:val="00426D52"/>
    <w:rsid w:val="00427D5A"/>
    <w:rsid w:val="0043031D"/>
    <w:rsid w:val="00455328"/>
    <w:rsid w:val="004632FB"/>
    <w:rsid w:val="0046757C"/>
    <w:rsid w:val="00487917"/>
    <w:rsid w:val="004925E4"/>
    <w:rsid w:val="00494E47"/>
    <w:rsid w:val="004A11CE"/>
    <w:rsid w:val="004A3099"/>
    <w:rsid w:val="004A4C02"/>
    <w:rsid w:val="004A612E"/>
    <w:rsid w:val="004B0925"/>
    <w:rsid w:val="004C1BF8"/>
    <w:rsid w:val="004D0E75"/>
    <w:rsid w:val="004D726D"/>
    <w:rsid w:val="004E4DC0"/>
    <w:rsid w:val="004F5743"/>
    <w:rsid w:val="00500C16"/>
    <w:rsid w:val="00502EE0"/>
    <w:rsid w:val="0051781B"/>
    <w:rsid w:val="00521BE5"/>
    <w:rsid w:val="00522FF2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A41"/>
    <w:rsid w:val="005D7663"/>
    <w:rsid w:val="005F1659"/>
    <w:rsid w:val="005F5CB4"/>
    <w:rsid w:val="00603548"/>
    <w:rsid w:val="0060740E"/>
    <w:rsid w:val="00626865"/>
    <w:rsid w:val="00631EA2"/>
    <w:rsid w:val="00654C0A"/>
    <w:rsid w:val="0066001B"/>
    <w:rsid w:val="006633C7"/>
    <w:rsid w:val="00663F04"/>
    <w:rsid w:val="00670227"/>
    <w:rsid w:val="00671FB5"/>
    <w:rsid w:val="006728DA"/>
    <w:rsid w:val="0068086B"/>
    <w:rsid w:val="006814BD"/>
    <w:rsid w:val="006906CB"/>
    <w:rsid w:val="0069133F"/>
    <w:rsid w:val="006B2322"/>
    <w:rsid w:val="006B340E"/>
    <w:rsid w:val="006B461D"/>
    <w:rsid w:val="006B52EE"/>
    <w:rsid w:val="006C2EB6"/>
    <w:rsid w:val="006C56B3"/>
    <w:rsid w:val="006E0A2C"/>
    <w:rsid w:val="006E603B"/>
    <w:rsid w:val="006F0E27"/>
    <w:rsid w:val="006F7D01"/>
    <w:rsid w:val="006F7DA6"/>
    <w:rsid w:val="00703993"/>
    <w:rsid w:val="007120F4"/>
    <w:rsid w:val="0073380E"/>
    <w:rsid w:val="0074153A"/>
    <w:rsid w:val="00742172"/>
    <w:rsid w:val="00743B79"/>
    <w:rsid w:val="007523BC"/>
    <w:rsid w:val="00752C48"/>
    <w:rsid w:val="00772456"/>
    <w:rsid w:val="007909F3"/>
    <w:rsid w:val="00795FBE"/>
    <w:rsid w:val="007A05FB"/>
    <w:rsid w:val="007B5260"/>
    <w:rsid w:val="007C0BB9"/>
    <w:rsid w:val="007C24E7"/>
    <w:rsid w:val="007D1402"/>
    <w:rsid w:val="007F5E64"/>
    <w:rsid w:val="007F7CC5"/>
    <w:rsid w:val="00800FA0"/>
    <w:rsid w:val="008030D6"/>
    <w:rsid w:val="00806626"/>
    <w:rsid w:val="00811B63"/>
    <w:rsid w:val="00812370"/>
    <w:rsid w:val="008139AB"/>
    <w:rsid w:val="00820734"/>
    <w:rsid w:val="0082411A"/>
    <w:rsid w:val="00837157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A39BF"/>
    <w:rsid w:val="008A7D19"/>
    <w:rsid w:val="008B5318"/>
    <w:rsid w:val="008B7927"/>
    <w:rsid w:val="008C38AE"/>
    <w:rsid w:val="008C623A"/>
    <w:rsid w:val="008C74B2"/>
    <w:rsid w:val="008D1E0B"/>
    <w:rsid w:val="008D2BBE"/>
    <w:rsid w:val="008D71F8"/>
    <w:rsid w:val="008F0262"/>
    <w:rsid w:val="008F0CC6"/>
    <w:rsid w:val="008F4BC9"/>
    <w:rsid w:val="008F789E"/>
    <w:rsid w:val="00903366"/>
    <w:rsid w:val="00905771"/>
    <w:rsid w:val="00913797"/>
    <w:rsid w:val="00933958"/>
    <w:rsid w:val="00936771"/>
    <w:rsid w:val="00940F0D"/>
    <w:rsid w:val="0094515B"/>
    <w:rsid w:val="00951138"/>
    <w:rsid w:val="009520F8"/>
    <w:rsid w:val="00953A46"/>
    <w:rsid w:val="00967473"/>
    <w:rsid w:val="00973090"/>
    <w:rsid w:val="00980479"/>
    <w:rsid w:val="00991B71"/>
    <w:rsid w:val="00995EEC"/>
    <w:rsid w:val="009A2F3E"/>
    <w:rsid w:val="009A4779"/>
    <w:rsid w:val="009B0EF7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36A88"/>
    <w:rsid w:val="00A41B21"/>
    <w:rsid w:val="00A448A1"/>
    <w:rsid w:val="00A5759A"/>
    <w:rsid w:val="00A72CF3"/>
    <w:rsid w:val="00A82A45"/>
    <w:rsid w:val="00A845A9"/>
    <w:rsid w:val="00A86958"/>
    <w:rsid w:val="00A87464"/>
    <w:rsid w:val="00A9573F"/>
    <w:rsid w:val="00AA5651"/>
    <w:rsid w:val="00AA5848"/>
    <w:rsid w:val="00AA7750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0797B"/>
    <w:rsid w:val="00B239BA"/>
    <w:rsid w:val="00B347CC"/>
    <w:rsid w:val="00B46395"/>
    <w:rsid w:val="00B468BB"/>
    <w:rsid w:val="00B60538"/>
    <w:rsid w:val="00B614FC"/>
    <w:rsid w:val="00B81F17"/>
    <w:rsid w:val="00B9488D"/>
    <w:rsid w:val="00B95157"/>
    <w:rsid w:val="00B954CB"/>
    <w:rsid w:val="00BA06AB"/>
    <w:rsid w:val="00BA1D9F"/>
    <w:rsid w:val="00BB5009"/>
    <w:rsid w:val="00BC577C"/>
    <w:rsid w:val="00C1261E"/>
    <w:rsid w:val="00C26878"/>
    <w:rsid w:val="00C26C40"/>
    <w:rsid w:val="00C43B4A"/>
    <w:rsid w:val="00C46B05"/>
    <w:rsid w:val="00C5493C"/>
    <w:rsid w:val="00C649F0"/>
    <w:rsid w:val="00C64FA5"/>
    <w:rsid w:val="00C84A12"/>
    <w:rsid w:val="00C8678A"/>
    <w:rsid w:val="00C9372E"/>
    <w:rsid w:val="00C95AD7"/>
    <w:rsid w:val="00CC67CF"/>
    <w:rsid w:val="00CD43D8"/>
    <w:rsid w:val="00CE72A3"/>
    <w:rsid w:val="00CF3DC5"/>
    <w:rsid w:val="00CF544B"/>
    <w:rsid w:val="00D0113E"/>
    <w:rsid w:val="00D017E2"/>
    <w:rsid w:val="00D16D97"/>
    <w:rsid w:val="00D17365"/>
    <w:rsid w:val="00D2361A"/>
    <w:rsid w:val="00D273DD"/>
    <w:rsid w:val="00D27F42"/>
    <w:rsid w:val="00D53303"/>
    <w:rsid w:val="00D80815"/>
    <w:rsid w:val="00D84713"/>
    <w:rsid w:val="00D855DB"/>
    <w:rsid w:val="00D869B5"/>
    <w:rsid w:val="00D93FB6"/>
    <w:rsid w:val="00DD2563"/>
    <w:rsid w:val="00DD2E56"/>
    <w:rsid w:val="00DD4B82"/>
    <w:rsid w:val="00DF0877"/>
    <w:rsid w:val="00DF31CC"/>
    <w:rsid w:val="00E1310B"/>
    <w:rsid w:val="00E1556F"/>
    <w:rsid w:val="00E225F7"/>
    <w:rsid w:val="00E258FA"/>
    <w:rsid w:val="00E30BE8"/>
    <w:rsid w:val="00E3419E"/>
    <w:rsid w:val="00E47B1A"/>
    <w:rsid w:val="00E631B1"/>
    <w:rsid w:val="00E77669"/>
    <w:rsid w:val="00E83FD5"/>
    <w:rsid w:val="00E85954"/>
    <w:rsid w:val="00E90219"/>
    <w:rsid w:val="00E971AD"/>
    <w:rsid w:val="00EA1328"/>
    <w:rsid w:val="00EA5290"/>
    <w:rsid w:val="00EB030A"/>
    <w:rsid w:val="00EB0A4C"/>
    <w:rsid w:val="00EB248F"/>
    <w:rsid w:val="00EB5F93"/>
    <w:rsid w:val="00EC0568"/>
    <w:rsid w:val="00EC4AE7"/>
    <w:rsid w:val="00EE721A"/>
    <w:rsid w:val="00EF0888"/>
    <w:rsid w:val="00EF25CF"/>
    <w:rsid w:val="00EF43E9"/>
    <w:rsid w:val="00EF4B65"/>
    <w:rsid w:val="00F0272E"/>
    <w:rsid w:val="00F14788"/>
    <w:rsid w:val="00F16B65"/>
    <w:rsid w:val="00F24305"/>
    <w:rsid w:val="00F2438B"/>
    <w:rsid w:val="00F24DA1"/>
    <w:rsid w:val="00F3795D"/>
    <w:rsid w:val="00F458A4"/>
    <w:rsid w:val="00F46310"/>
    <w:rsid w:val="00F501C1"/>
    <w:rsid w:val="00F54E41"/>
    <w:rsid w:val="00F64759"/>
    <w:rsid w:val="00F70A31"/>
    <w:rsid w:val="00F81C33"/>
    <w:rsid w:val="00F8343D"/>
    <w:rsid w:val="00F923C2"/>
    <w:rsid w:val="00F97613"/>
    <w:rsid w:val="00FB0041"/>
    <w:rsid w:val="00FC4B62"/>
    <w:rsid w:val="00FD4292"/>
    <w:rsid w:val="00FD48BC"/>
    <w:rsid w:val="00FE6971"/>
    <w:rsid w:val="00FF0966"/>
    <w:rsid w:val="01ED8567"/>
    <w:rsid w:val="0237AE4F"/>
    <w:rsid w:val="026BCF0E"/>
    <w:rsid w:val="02AA2FA0"/>
    <w:rsid w:val="02F5EFBD"/>
    <w:rsid w:val="048CF9C6"/>
    <w:rsid w:val="049F6E25"/>
    <w:rsid w:val="04DDCEB7"/>
    <w:rsid w:val="04EB4AE8"/>
    <w:rsid w:val="051E6F88"/>
    <w:rsid w:val="066E25BD"/>
    <w:rsid w:val="06BF2D7F"/>
    <w:rsid w:val="06F2C15E"/>
    <w:rsid w:val="077618DF"/>
    <w:rsid w:val="08495D67"/>
    <w:rsid w:val="09453FB6"/>
    <w:rsid w:val="09B13FDA"/>
    <w:rsid w:val="0A74E8B5"/>
    <w:rsid w:val="0AE046C9"/>
    <w:rsid w:val="0B0D444B"/>
    <w:rsid w:val="0C05FE71"/>
    <w:rsid w:val="0C180391"/>
    <w:rsid w:val="0D988181"/>
    <w:rsid w:val="0ECF9C39"/>
    <w:rsid w:val="0F80066C"/>
    <w:rsid w:val="0F868799"/>
    <w:rsid w:val="103397CD"/>
    <w:rsid w:val="10C8678E"/>
    <w:rsid w:val="119B7A40"/>
    <w:rsid w:val="11E75703"/>
    <w:rsid w:val="11F4D334"/>
    <w:rsid w:val="1233A305"/>
    <w:rsid w:val="13AF9806"/>
    <w:rsid w:val="1478BB57"/>
    <w:rsid w:val="155CA439"/>
    <w:rsid w:val="15B72B22"/>
    <w:rsid w:val="1659E74E"/>
    <w:rsid w:val="16DA16A6"/>
    <w:rsid w:val="176ACDB2"/>
    <w:rsid w:val="182277C8"/>
    <w:rsid w:val="18B3ED8A"/>
    <w:rsid w:val="1905A1F4"/>
    <w:rsid w:val="1945634C"/>
    <w:rsid w:val="1986735C"/>
    <w:rsid w:val="1A17E91E"/>
    <w:rsid w:val="1A444490"/>
    <w:rsid w:val="1AF508D2"/>
    <w:rsid w:val="1B282D72"/>
    <w:rsid w:val="1B52CE0F"/>
    <w:rsid w:val="1CC8EB69"/>
    <w:rsid w:val="1CFC7F48"/>
    <w:rsid w:val="1D297CCA"/>
    <w:rsid w:val="1D605578"/>
    <w:rsid w:val="1DB8EFB6"/>
    <w:rsid w:val="1DF1CB3A"/>
    <w:rsid w:val="1F2FAF20"/>
    <w:rsid w:val="1F484A9D"/>
    <w:rsid w:val="1FEA968F"/>
    <w:rsid w:val="202CF235"/>
    <w:rsid w:val="20BE67F7"/>
    <w:rsid w:val="21170235"/>
    <w:rsid w:val="21F56609"/>
    <w:rsid w:val="2206C919"/>
    <w:rsid w:val="22587D83"/>
    <w:rsid w:val="23A23F6B"/>
    <w:rsid w:val="24B3E485"/>
    <w:rsid w:val="2589C456"/>
    <w:rsid w:val="25CEBB45"/>
    <w:rsid w:val="25FC45A7"/>
    <w:rsid w:val="2621BB45"/>
    <w:rsid w:val="264805C4"/>
    <w:rsid w:val="264DFA11"/>
    <w:rsid w:val="26A28CAD"/>
    <w:rsid w:val="283D60EF"/>
    <w:rsid w:val="28ABFC5C"/>
    <w:rsid w:val="291A96CE"/>
    <w:rsid w:val="29F1037F"/>
    <w:rsid w:val="2A0CBA97"/>
    <w:rsid w:val="2A114386"/>
    <w:rsid w:val="2A4A5C73"/>
    <w:rsid w:val="2A51B186"/>
    <w:rsid w:val="2AB6CBD6"/>
    <w:rsid w:val="2BC0E90C"/>
    <w:rsid w:val="2C85836E"/>
    <w:rsid w:val="2D3C6ECE"/>
    <w:rsid w:val="2D754A52"/>
    <w:rsid w:val="2D9042B4"/>
    <w:rsid w:val="2E2C35B2"/>
    <w:rsid w:val="2F4F2136"/>
    <w:rsid w:val="2F581478"/>
    <w:rsid w:val="2F6A1998"/>
    <w:rsid w:val="30EA9788"/>
    <w:rsid w:val="313D3C7E"/>
    <w:rsid w:val="316A082A"/>
    <w:rsid w:val="316AC6E0"/>
    <w:rsid w:val="31AF30EF"/>
    <w:rsid w:val="3385ADD4"/>
    <w:rsid w:val="33F7A245"/>
    <w:rsid w:val="341A7D95"/>
    <w:rsid w:val="34939543"/>
    <w:rsid w:val="3513C49B"/>
    <w:rsid w:val="363D467C"/>
    <w:rsid w:val="3682703C"/>
    <w:rsid w:val="3720C01F"/>
    <w:rsid w:val="37D22671"/>
    <w:rsid w:val="3805D6F6"/>
    <w:rsid w:val="380FFA23"/>
    <w:rsid w:val="38D590A4"/>
    <w:rsid w:val="38E3CB8B"/>
    <w:rsid w:val="39094129"/>
    <w:rsid w:val="3AD89AD1"/>
    <w:rsid w:val="3AE3180D"/>
    <w:rsid w:val="3B748DCF"/>
    <w:rsid w:val="3C060391"/>
    <w:rsid w:val="3C977953"/>
    <w:rsid w:val="3CB271B5"/>
    <w:rsid w:val="3D69FF25"/>
    <w:rsid w:val="3E471ED9"/>
    <w:rsid w:val="3EA4E416"/>
    <w:rsid w:val="3F2454B8"/>
    <w:rsid w:val="4002167C"/>
    <w:rsid w:val="401B0170"/>
    <w:rsid w:val="40541A5D"/>
    <w:rsid w:val="413FFA62"/>
    <w:rsid w:val="4196F671"/>
    <w:rsid w:val="42663FE5"/>
    <w:rsid w:val="433CAC96"/>
    <w:rsid w:val="437F083C"/>
    <w:rsid w:val="4520039C"/>
    <w:rsid w:val="45477C10"/>
    <w:rsid w:val="4558DF20"/>
    <w:rsid w:val="457E54BE"/>
    <w:rsid w:val="45F0492F"/>
    <w:rsid w:val="4805FA8C"/>
    <w:rsid w:val="480C90E9"/>
    <w:rsid w:val="48DC673D"/>
    <w:rsid w:val="48E838A4"/>
    <w:rsid w:val="4A13654F"/>
    <w:rsid w:val="4A92D5F1"/>
    <w:rsid w:val="4B042852"/>
    <w:rsid w:val="4B3125D4"/>
    <w:rsid w:val="4B8F76F6"/>
    <w:rsid w:val="4BFE1263"/>
    <w:rsid w:val="4C7DDD14"/>
    <w:rsid w:val="4C8C2E26"/>
    <w:rsid w:val="4CAADA96"/>
    <w:rsid w:val="4D0577AA"/>
    <w:rsid w:val="4D63598D"/>
    <w:rsid w:val="4D96ED6C"/>
    <w:rsid w:val="4E08E1DD"/>
    <w:rsid w:val="4EED8975"/>
    <w:rsid w:val="4F3F3DDF"/>
    <w:rsid w:val="50E258BB"/>
    <w:rsid w:val="511914C3"/>
    <w:rsid w:val="515ECA68"/>
    <w:rsid w:val="517E4BB9"/>
    <w:rsid w:val="520FC17B"/>
    <w:rsid w:val="522B5BED"/>
    <w:rsid w:val="52AA2A7F"/>
    <w:rsid w:val="53AB37CD"/>
    <w:rsid w:val="5546CAC5"/>
    <w:rsid w:val="55538840"/>
    <w:rsid w:val="5581E688"/>
    <w:rsid w:val="55EBE3D6"/>
    <w:rsid w:val="56047F53"/>
    <w:rsid w:val="56D7C3DB"/>
    <w:rsid w:val="56F7452C"/>
    <w:rsid w:val="58406504"/>
    <w:rsid w:val="5865DAA2"/>
    <w:rsid w:val="58797DF1"/>
    <w:rsid w:val="58855BF3"/>
    <w:rsid w:val="594A6594"/>
    <w:rsid w:val="5AABB1AA"/>
    <w:rsid w:val="5AF99BDB"/>
    <w:rsid w:val="5B5139FA"/>
    <w:rsid w:val="5C00D047"/>
    <w:rsid w:val="5C3522DC"/>
    <w:rsid w:val="5C5B5730"/>
    <w:rsid w:val="5E2F7730"/>
    <w:rsid w:val="5E352E14"/>
    <w:rsid w:val="5E80EE31"/>
    <w:rsid w:val="5F0E99BA"/>
    <w:rsid w:val="5F19B906"/>
    <w:rsid w:val="600487BC"/>
    <w:rsid w:val="600F04F8"/>
    <w:rsid w:val="602A9F6A"/>
    <w:rsid w:val="602DF969"/>
    <w:rsid w:val="619281DD"/>
    <w:rsid w:val="61CC5980"/>
    <w:rsid w:val="630331BA"/>
    <w:rsid w:val="63343BF3"/>
    <w:rsid w:val="63EBD3FB"/>
    <w:rsid w:val="63F3DD2C"/>
    <w:rsid w:val="64048186"/>
    <w:rsid w:val="64BE6BDB"/>
    <w:rsid w:val="64F7475F"/>
    <w:rsid w:val="65F1A0AF"/>
    <w:rsid w:val="668EC29D"/>
    <w:rsid w:val="6722D2AD"/>
    <w:rsid w:val="67A6FE14"/>
    <w:rsid w:val="68197F65"/>
    <w:rsid w:val="68999217"/>
    <w:rsid w:val="68AA6847"/>
    <w:rsid w:val="68AAF527"/>
    <w:rsid w:val="69425F36"/>
    <w:rsid w:val="69B4F5B7"/>
    <w:rsid w:val="6B5EA6F0"/>
    <w:rsid w:val="6C679631"/>
    <w:rsid w:val="6C737433"/>
    <w:rsid w:val="6E0A6196"/>
    <w:rsid w:val="6E29E2E7"/>
    <w:rsid w:val="6E68E589"/>
    <w:rsid w:val="6E9540FB"/>
    <w:rsid w:val="6EE18CFD"/>
    <w:rsid w:val="6F50286A"/>
    <w:rsid w:val="6F928410"/>
    <w:rsid w:val="6FDE442D"/>
    <w:rsid w:val="71BF453A"/>
    <w:rsid w:val="7307D146"/>
    <w:rsid w:val="73612A3A"/>
    <w:rsid w:val="738E27BC"/>
    <w:rsid w:val="74346EC2"/>
    <w:rsid w:val="743EEBFE"/>
    <w:rsid w:val="74B0E06F"/>
    <w:rsid w:val="74EF5631"/>
    <w:rsid w:val="757D71F4"/>
    <w:rsid w:val="758E164E"/>
    <w:rsid w:val="75B38BEC"/>
    <w:rsid w:val="75BA71C0"/>
    <w:rsid w:val="75C268E3"/>
    <w:rsid w:val="75C32799"/>
    <w:rsid w:val="76C5D316"/>
    <w:rsid w:val="775748D8"/>
    <w:rsid w:val="77A2F2CA"/>
    <w:rsid w:val="793DF9DD"/>
    <w:rsid w:val="79BB3F70"/>
    <w:rsid w:val="79C3B431"/>
    <w:rsid w:val="7A0E3F70"/>
    <w:rsid w:val="7B927B0B"/>
    <w:rsid w:val="7BB7F0A9"/>
    <w:rsid w:val="7D63B281"/>
    <w:rsid w:val="7E3ED7C1"/>
    <w:rsid w:val="7EA35001"/>
    <w:rsid w:val="7EB4B311"/>
    <w:rsid w:val="7EBC349B"/>
    <w:rsid w:val="7EDA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2EEA1"/>
  <w15:docId w15:val="{3A918D7B-B2E9-4726-94A9-83F2742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8A39B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39BF"/>
  </w:style>
  <w:style w:type="character" w:customStyle="1" w:styleId="eop">
    <w:name w:val="eop"/>
    <w:basedOn w:val="DefaultParagraphFont"/>
    <w:rsid w:val="008A39BF"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locked/>
    <w:rsid w:val="002A4580"/>
    <w:rPr>
      <w:rFonts w:ascii="TradeGothic" w:hAnsi="TradeGothic"/>
      <w:sz w:val="22"/>
      <w:lang w:eastAsia="en-US"/>
    </w:rPr>
  </w:style>
  <w:style w:type="character" w:customStyle="1" w:styleId="KAInumberedparaChar">
    <w:name w:val="KAI numbered para Char"/>
    <w:basedOn w:val="DefaultParagraphFont"/>
    <w:link w:val="KAInumberedpara"/>
    <w:locked/>
    <w:rsid w:val="00626865"/>
    <w:rPr>
      <w:rFonts w:ascii="Verdana" w:hAnsi="Verdana"/>
      <w:lang w:eastAsia="en-US" w:bidi="en-US"/>
    </w:rPr>
  </w:style>
  <w:style w:type="paragraph" w:customStyle="1" w:styleId="KAInumberedpara">
    <w:name w:val="KAI numbered para"/>
    <w:basedOn w:val="Normal"/>
    <w:link w:val="KAInumberedparaChar"/>
    <w:qFormat/>
    <w:rsid w:val="00626865"/>
    <w:pPr>
      <w:numPr>
        <w:numId w:val="10"/>
      </w:numPr>
      <w:spacing w:before="180" w:after="60" w:line="300" w:lineRule="auto"/>
    </w:pPr>
    <w:rPr>
      <w:rFonts w:ascii="Verdana" w:hAnsi="Verdana"/>
      <w:sz w:val="20"/>
      <w:lang w:bidi="en-US"/>
    </w:rPr>
  </w:style>
  <w:style w:type="paragraph" w:styleId="Revision">
    <w:name w:val="Revision"/>
    <w:hidden/>
    <w:uiPriority w:val="99"/>
    <w:semiHidden/>
    <w:rsid w:val="005F5CB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7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welsh-taxes#Fiscalframewor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statistics/welsh-income-tax-outturn-statistics-2020-to-2021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A41345907</value>
    </field>
    <field name="Objective-Title">
      <value order="0">WRIT Outturn Written Statement (official sensitive until 0930 7 July 2022) - Doc 1 (1) (005)</value>
    </field>
    <field name="Objective-Description">
      <value order="0"/>
    </field>
    <field name="Objective-CreationStamp">
      <value order="0">2022-07-07T10:33:55Z</value>
    </field>
    <field name="Objective-IsApproved">
      <value order="0">false</value>
    </field>
    <field name="Objective-IsPublished">
      <value order="0">true</value>
    </field>
    <field name="Objective-DatePublished">
      <value order="0">2022-07-07T13:50:08Z</value>
    </field>
    <field name="Objective-ModificationStamp">
      <value order="0">2022-07-07T13:50:08Z</value>
    </field>
    <field name="Objective-Owner">
      <value order="0">Edwards, Owain (ETC - Welsh Treasury)</value>
    </field>
    <field name="Objective-Path">
      <value order="0">Objective Global Folder:Business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- 2021:2020-21 Outturn stats written statement</value>
    </field>
    <field name="Objective-Parent">
      <value order="0">2020-21 Outturn stats written statement</value>
    </field>
    <field name="Objective-State">
      <value order="0">Published</value>
    </field>
    <field name="Objective-VersionId">
      <value order="0">vA79223983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qA1476869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1" ma:contentTypeDescription="Create a new document." ma:contentTypeScope="" ma:versionID="9de3a6117e713887dbba975d1d6f3c8a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41a6f0d471b0ccf5f0ebb4490cc9276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F4B9DE4-57F9-4912-9DA5-B578DD789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0CE00A-4751-4174-8F54-155A93D0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59FD8DC-F7BC-45DF-9289-1E00CCB6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RE 0498/19: Tax policy work plan 2019</dc:title>
  <dc:subject>doc 4: draft written statement</dc:subject>
  <dc:creator>Welsh Treasury</dc:creator>
  <cp:keywords/>
  <cp:lastModifiedBy>Oxenham, James (OFM - Cabinet Division)</cp:lastModifiedBy>
  <cp:revision>3</cp:revision>
  <cp:lastPrinted>2019-02-08T16:42:00Z</cp:lastPrinted>
  <dcterms:created xsi:type="dcterms:W3CDTF">2022-07-08T11:51:00Z</dcterms:created>
  <dcterms:modified xsi:type="dcterms:W3CDTF">2022-07-08T12:24:00Z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A41345907</vt:lpwstr>
  </property>
  <property fmtid="{D5CDD505-2E9C-101B-9397-08002B2CF9AE}" pid="4" name="Objective-Title">
    <vt:lpwstr>WRIT Outturn Written Statement (official sensitive until 0930 7 July 2022) - Doc 1 (1) (005)</vt:lpwstr>
  </property>
  <property fmtid="{D5CDD505-2E9C-101B-9397-08002B2CF9AE}" pid="5" name="Objective-Comment">
    <vt:lpwstr/>
  </property>
  <property fmtid="{D5CDD505-2E9C-101B-9397-08002B2CF9AE}" pid="6" name="Objective-CreationStamp">
    <vt:filetime>2022-07-07T10:34:06Z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2022-07-07T13:50:08Z</vt:filetime>
  </property>
  <property fmtid="{D5CDD505-2E9C-101B-9397-08002B2CF9AE}" pid="10" name="Objective-ModificationStamp">
    <vt:filetime>2022-07-07T13:50:08Z</vt:filetime>
  </property>
  <property fmtid="{D5CDD505-2E9C-101B-9397-08002B2CF9AE}" pid="11" name="Objective-Owner">
    <vt:lpwstr>Edwards, Owain (ETC - Welsh Treasury)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Ministerial Advice: Policy - Tax Strategy &amp; Intergovernmental Relations - 2021:2020-21 Outturn stats written statement:</vt:lpwstr>
  </property>
  <property fmtid="{D5CDD505-2E9C-101B-9397-08002B2CF9AE}" pid="13" name="Objective-Parent">
    <vt:lpwstr>2020-21 Outturn stats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qA1476869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vA79223983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