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49F0"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4EC94A0C" wp14:editId="4EC94A0D">
                <wp:simplePos x="0" y="0"/>
                <wp:positionH relativeFrom="column">
                  <wp:posOffset>46990</wp:posOffset>
                </wp:positionH>
                <wp:positionV relativeFrom="paragraph">
                  <wp:posOffset>39370</wp:posOffset>
                </wp:positionV>
                <wp:extent cx="53035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red" strokeweight="1.5pt" from="3.7pt,3.1pt" to="421.3pt,3.1pt" w14:anchorId="0688B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w:pict>
          </mc:Fallback>
        </mc:AlternateContent>
      </w:r>
    </w:p>
    <w:p w14:paraId="4EC949F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EC949F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EC949F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EC949F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4EC94A0E" wp14:editId="4EC94A0F">
                <wp:simplePos x="0" y="0"/>
                <wp:positionH relativeFrom="column">
                  <wp:posOffset>46990</wp:posOffset>
                </wp:positionH>
                <wp:positionV relativeFrom="paragraph">
                  <wp:posOffset>128270</wp:posOffset>
                </wp:positionV>
                <wp:extent cx="53035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red" strokeweight="1.5pt" from="3.7pt,10.1pt" to="421.3pt,10.1pt" w14:anchorId="4FD41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EC949F9" w14:textId="77777777" w:rsidTr="00B049B1">
        <w:tc>
          <w:tcPr>
            <w:tcW w:w="1383" w:type="dxa"/>
            <w:tcBorders>
              <w:top w:val="nil"/>
              <w:left w:val="nil"/>
              <w:bottom w:val="nil"/>
              <w:right w:val="nil"/>
            </w:tcBorders>
            <w:vAlign w:val="center"/>
          </w:tcPr>
          <w:p w14:paraId="4EC949F5" w14:textId="77777777" w:rsidR="00EA5290" w:rsidRDefault="00EA5290" w:rsidP="00B049B1">
            <w:pPr>
              <w:spacing w:before="120" w:after="120"/>
              <w:rPr>
                <w:rFonts w:ascii="Arial" w:hAnsi="Arial" w:cs="Arial"/>
                <w:b/>
                <w:bCs/>
                <w:sz w:val="24"/>
                <w:szCs w:val="24"/>
              </w:rPr>
            </w:pPr>
          </w:p>
          <w:p w14:paraId="4EC949F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819101" w14:textId="77777777" w:rsidR="00ED0C16" w:rsidRDefault="00ED0C16" w:rsidP="00B049B1">
            <w:pPr>
              <w:spacing w:before="120" w:after="120"/>
              <w:rPr>
                <w:rFonts w:ascii="Arial" w:hAnsi="Arial" w:cs="Arial"/>
                <w:b/>
                <w:bCs/>
                <w:sz w:val="24"/>
                <w:szCs w:val="24"/>
              </w:rPr>
            </w:pPr>
          </w:p>
          <w:p w14:paraId="4EC949F8" w14:textId="75CB9E37" w:rsidR="00EA5290" w:rsidRPr="00670227" w:rsidRDefault="008E5CEB" w:rsidP="00B049B1">
            <w:pPr>
              <w:spacing w:before="120" w:after="120"/>
              <w:rPr>
                <w:rFonts w:ascii="Arial" w:hAnsi="Arial" w:cs="Arial"/>
                <w:b/>
                <w:bCs/>
                <w:sz w:val="24"/>
                <w:szCs w:val="24"/>
              </w:rPr>
            </w:pPr>
            <w:r>
              <w:rPr>
                <w:rFonts w:ascii="Arial" w:hAnsi="Arial" w:cs="Arial"/>
                <w:b/>
                <w:bCs/>
                <w:sz w:val="24"/>
                <w:szCs w:val="24"/>
              </w:rPr>
              <w:t xml:space="preserve">Welsh Government </w:t>
            </w:r>
            <w:r w:rsidR="00BA7A8A">
              <w:rPr>
                <w:rFonts w:ascii="Arial" w:hAnsi="Arial" w:cs="Arial"/>
                <w:b/>
                <w:bCs/>
                <w:sz w:val="24"/>
                <w:szCs w:val="24"/>
              </w:rPr>
              <w:t>C</w:t>
            </w:r>
            <w:r w:rsidR="00BA7A8A" w:rsidRPr="00BA7A8A">
              <w:rPr>
                <w:rFonts w:ascii="Arial" w:hAnsi="Arial" w:cs="Arial"/>
                <w:b/>
                <w:bCs/>
                <w:sz w:val="24"/>
                <w:szCs w:val="24"/>
              </w:rPr>
              <w:t>onsultation on Nutrient management – Managing the application of livestock manures sustainably</w:t>
            </w:r>
          </w:p>
        </w:tc>
      </w:tr>
      <w:tr w:rsidR="00EA5290" w:rsidRPr="00A011A1" w14:paraId="4EC949FC" w14:textId="77777777" w:rsidTr="00B049B1">
        <w:tc>
          <w:tcPr>
            <w:tcW w:w="1383" w:type="dxa"/>
            <w:tcBorders>
              <w:top w:val="nil"/>
              <w:left w:val="nil"/>
              <w:bottom w:val="nil"/>
              <w:right w:val="nil"/>
            </w:tcBorders>
            <w:vAlign w:val="center"/>
          </w:tcPr>
          <w:p w14:paraId="4EC949F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EC949FB" w14:textId="4C21EE4A" w:rsidR="00EA5290" w:rsidRPr="00670227" w:rsidRDefault="004E2FE0" w:rsidP="00B049B1">
            <w:pPr>
              <w:spacing w:before="120" w:after="120"/>
              <w:rPr>
                <w:rFonts w:ascii="Arial" w:hAnsi="Arial" w:cs="Arial"/>
                <w:b/>
                <w:bCs/>
                <w:sz w:val="24"/>
                <w:szCs w:val="24"/>
              </w:rPr>
            </w:pPr>
            <w:r>
              <w:rPr>
                <w:rFonts w:ascii="Arial" w:hAnsi="Arial" w:cs="Arial"/>
                <w:b/>
                <w:bCs/>
                <w:sz w:val="24"/>
                <w:szCs w:val="24"/>
              </w:rPr>
              <w:t>2</w:t>
            </w:r>
            <w:r w:rsidR="0043300A">
              <w:rPr>
                <w:rFonts w:ascii="Arial" w:hAnsi="Arial" w:cs="Arial"/>
                <w:b/>
                <w:bCs/>
                <w:sz w:val="24"/>
                <w:szCs w:val="24"/>
              </w:rPr>
              <w:t>6</w:t>
            </w:r>
            <w:r w:rsidR="008806FF">
              <w:rPr>
                <w:rFonts w:ascii="Arial" w:hAnsi="Arial" w:cs="Arial"/>
                <w:b/>
                <w:bCs/>
                <w:sz w:val="24"/>
                <w:szCs w:val="24"/>
              </w:rPr>
              <w:t xml:space="preserve"> </w:t>
            </w:r>
            <w:r w:rsidR="00D779C3">
              <w:rPr>
                <w:rFonts w:ascii="Arial" w:hAnsi="Arial" w:cs="Arial"/>
                <w:b/>
                <w:bCs/>
                <w:sz w:val="24"/>
                <w:szCs w:val="24"/>
              </w:rPr>
              <w:t xml:space="preserve">April </w:t>
            </w:r>
            <w:r>
              <w:rPr>
                <w:rFonts w:ascii="Arial" w:hAnsi="Arial" w:cs="Arial"/>
                <w:b/>
                <w:bCs/>
                <w:sz w:val="24"/>
                <w:szCs w:val="24"/>
              </w:rPr>
              <w:t>202</w:t>
            </w:r>
            <w:r w:rsidR="00D779C3">
              <w:rPr>
                <w:rFonts w:ascii="Arial" w:hAnsi="Arial" w:cs="Arial"/>
                <w:b/>
                <w:bCs/>
                <w:sz w:val="24"/>
                <w:szCs w:val="24"/>
              </w:rPr>
              <w:t>3</w:t>
            </w:r>
          </w:p>
        </w:tc>
      </w:tr>
      <w:tr w:rsidR="00EA5290" w:rsidRPr="00A011A1" w14:paraId="4EC949FF" w14:textId="77777777" w:rsidTr="00B049B1">
        <w:tc>
          <w:tcPr>
            <w:tcW w:w="1383" w:type="dxa"/>
            <w:tcBorders>
              <w:top w:val="nil"/>
              <w:left w:val="nil"/>
              <w:bottom w:val="nil"/>
              <w:right w:val="nil"/>
            </w:tcBorders>
            <w:vAlign w:val="center"/>
          </w:tcPr>
          <w:p w14:paraId="4EC949F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EC949FE" w14:textId="1A7231EC" w:rsidR="00EA5290" w:rsidRPr="00670227" w:rsidRDefault="00F40032" w:rsidP="001E53BF">
            <w:pPr>
              <w:spacing w:before="120" w:after="120"/>
              <w:rPr>
                <w:rFonts w:ascii="Arial" w:hAnsi="Arial" w:cs="Arial"/>
                <w:b/>
                <w:bCs/>
                <w:sz w:val="24"/>
                <w:szCs w:val="24"/>
              </w:rPr>
            </w:pPr>
            <w:r>
              <w:rPr>
                <w:rFonts w:ascii="Arial" w:hAnsi="Arial" w:cs="Arial"/>
                <w:b/>
                <w:bCs/>
                <w:sz w:val="24"/>
                <w:szCs w:val="24"/>
              </w:rPr>
              <w:t>Lesley Griffiths MS</w:t>
            </w:r>
            <w:r>
              <w:rPr>
                <w:rFonts w:ascii="Arial" w:hAnsi="Arial" w:cs="Arial"/>
                <w:b/>
                <w:bCs/>
                <w:sz w:val="24"/>
                <w:szCs w:val="24"/>
              </w:rPr>
              <w:br/>
            </w:r>
            <w:r w:rsidR="00E46EB6" w:rsidRPr="00E46EB6">
              <w:rPr>
                <w:rFonts w:ascii="Arial" w:hAnsi="Arial" w:cs="Arial"/>
                <w:b/>
                <w:bCs/>
                <w:sz w:val="24"/>
                <w:szCs w:val="24"/>
              </w:rPr>
              <w:t>Minister for Rural Affairs, North Wales and Trefnydd</w:t>
            </w:r>
          </w:p>
        </w:tc>
      </w:tr>
    </w:tbl>
    <w:p w14:paraId="4EC94A00" w14:textId="77777777" w:rsidR="00EA5290" w:rsidRPr="00A011A1" w:rsidRDefault="00EA5290" w:rsidP="00EA5290"/>
    <w:p w14:paraId="5910BD69" w14:textId="1800D8CB" w:rsidR="0028065E" w:rsidRDefault="0028065E" w:rsidP="0028065E">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 Water Resources (Control of Agricultural Pollution) (Wales) Regulations 2021 seek to tackle the causes of water pollution from agricultural activities across Wales. The measures help to meet the delivery of a wide range of our international and domestic obligations and uphold the good reputation enjoyed by Welsh farming for high environmental and animal welfare standards.</w:t>
      </w:r>
    </w:p>
    <w:p w14:paraId="723F43B4" w14:textId="77777777" w:rsidR="0028065E" w:rsidRDefault="0028065E" w:rsidP="0028065E">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We are committed to working with the farming community in the deployment of the regulations to improve water and air quality, taking an approach targeted at those activities known to cause pollution.</w:t>
      </w:r>
    </w:p>
    <w:p w14:paraId="00153313" w14:textId="2986F115" w:rsidR="0028065E" w:rsidRDefault="0028065E" w:rsidP="0028065E">
      <w:pPr>
        <w:pStyle w:val="NormalWeb"/>
        <w:shd w:val="clear" w:color="auto" w:fill="FFFFFF" w:themeFill="background1"/>
        <w:spacing w:before="0" w:beforeAutospacing="0" w:after="300" w:afterAutospacing="0"/>
        <w:rPr>
          <w:rFonts w:ascii="Arial" w:hAnsi="Arial" w:cs="Arial"/>
          <w:color w:val="1F1F1F"/>
        </w:rPr>
      </w:pPr>
      <w:r w:rsidRPr="00AE584D">
        <w:rPr>
          <w:rFonts w:ascii="Arial" w:hAnsi="Arial" w:cs="Arial"/>
          <w:color w:val="1F1F1F"/>
        </w:rPr>
        <w:t>Phase 2 of the regulations c</w:t>
      </w:r>
      <w:r w:rsidR="00D779C3">
        <w:rPr>
          <w:rFonts w:ascii="Arial" w:hAnsi="Arial" w:cs="Arial"/>
          <w:color w:val="1F1F1F"/>
        </w:rPr>
        <w:t>a</w:t>
      </w:r>
      <w:r w:rsidRPr="00AE584D">
        <w:rPr>
          <w:rFonts w:ascii="Arial" w:hAnsi="Arial" w:cs="Arial"/>
          <w:color w:val="1F1F1F"/>
        </w:rPr>
        <w:t xml:space="preserve">me into force on 1 January 2023, </w:t>
      </w:r>
      <w:proofErr w:type="gramStart"/>
      <w:r w:rsidRPr="00AE584D">
        <w:rPr>
          <w:rFonts w:ascii="Arial" w:hAnsi="Arial" w:cs="Arial"/>
          <w:color w:val="1F1F1F"/>
        </w:rPr>
        <w:t>with the exception of</w:t>
      </w:r>
      <w:proofErr w:type="gramEnd"/>
      <w:r w:rsidRPr="00AE584D">
        <w:rPr>
          <w:rFonts w:ascii="Arial" w:hAnsi="Arial" w:cs="Arial"/>
          <w:color w:val="1F1F1F"/>
        </w:rPr>
        <w:t xml:space="preserve"> the </w:t>
      </w:r>
      <w:r>
        <w:rPr>
          <w:rFonts w:ascii="Arial" w:hAnsi="Arial" w:cs="Arial"/>
          <w:color w:val="1F1F1F"/>
        </w:rPr>
        <w:t xml:space="preserve">annual </w:t>
      </w:r>
      <w:r w:rsidRPr="00AE584D">
        <w:rPr>
          <w:rFonts w:ascii="Arial" w:hAnsi="Arial" w:cs="Arial"/>
          <w:color w:val="1F1F1F"/>
        </w:rPr>
        <w:t xml:space="preserve">170kg/ha </w:t>
      </w:r>
      <w:r>
        <w:rPr>
          <w:rFonts w:ascii="Arial" w:hAnsi="Arial" w:cs="Arial"/>
          <w:color w:val="1F1F1F"/>
        </w:rPr>
        <w:t xml:space="preserve">holding </w:t>
      </w:r>
      <w:r w:rsidRPr="00AE584D">
        <w:rPr>
          <w:rFonts w:ascii="Arial" w:hAnsi="Arial" w:cs="Arial"/>
          <w:color w:val="1F1F1F"/>
        </w:rPr>
        <w:t xml:space="preserve">nitrogen limit </w:t>
      </w:r>
      <w:r>
        <w:rPr>
          <w:rFonts w:ascii="Arial" w:hAnsi="Arial" w:cs="Arial"/>
          <w:color w:val="1F1F1F"/>
        </w:rPr>
        <w:t>for livestock manure</w:t>
      </w:r>
      <w:r w:rsidR="00D779C3">
        <w:rPr>
          <w:rFonts w:ascii="Arial" w:hAnsi="Arial" w:cs="Arial"/>
          <w:color w:val="1F1F1F"/>
        </w:rPr>
        <w:t xml:space="preserve">.  </w:t>
      </w:r>
    </w:p>
    <w:p w14:paraId="11B97813" w14:textId="5FE0CE5A" w:rsidR="00AC2B2D" w:rsidRDefault="0028065E" w:rsidP="0028065E">
      <w:pPr>
        <w:pStyle w:val="NormalWeb"/>
        <w:shd w:val="clear" w:color="auto" w:fill="FFFFFF" w:themeFill="background1"/>
        <w:spacing w:before="0" w:beforeAutospacing="0" w:after="300" w:afterAutospacing="0"/>
        <w:rPr>
          <w:rFonts w:ascii="Arial" w:hAnsi="Arial" w:cs="Arial"/>
          <w:color w:val="1F1F1F"/>
        </w:rPr>
      </w:pPr>
      <w:r>
        <w:rPr>
          <w:rFonts w:ascii="Arial" w:hAnsi="Arial" w:cs="Arial"/>
          <w:color w:val="1F1F1F"/>
        </w:rPr>
        <w:t xml:space="preserve">We </w:t>
      </w:r>
      <w:r w:rsidR="00D779C3">
        <w:rPr>
          <w:rFonts w:ascii="Arial" w:hAnsi="Arial" w:cs="Arial"/>
          <w:color w:val="1F1F1F"/>
        </w:rPr>
        <w:t xml:space="preserve">have </w:t>
      </w:r>
      <w:r w:rsidR="00AC2B2D">
        <w:rPr>
          <w:rFonts w:ascii="Arial" w:hAnsi="Arial" w:cs="Arial"/>
          <w:color w:val="1F1F1F"/>
        </w:rPr>
        <w:t>consulted</w:t>
      </w:r>
      <w:r w:rsidRPr="00F04FF8">
        <w:rPr>
          <w:rFonts w:ascii="Arial" w:hAnsi="Arial" w:cs="Arial"/>
          <w:color w:val="1F1F1F"/>
        </w:rPr>
        <w:t xml:space="preserve"> on a licensing scheme whereby any farm business can apply for a licence for a higher annual holding nitrogen limit of 250kg/ha subject to crop need and other legal considerations. We </w:t>
      </w:r>
      <w:r w:rsidR="00AC2B2D">
        <w:rPr>
          <w:rFonts w:ascii="Arial" w:hAnsi="Arial" w:cs="Arial"/>
          <w:color w:val="1F1F1F"/>
        </w:rPr>
        <w:t>consulted</w:t>
      </w:r>
      <w:r>
        <w:rPr>
          <w:rFonts w:ascii="Arial" w:hAnsi="Arial" w:cs="Arial"/>
          <w:color w:val="1F1F1F"/>
        </w:rPr>
        <w:t xml:space="preserve"> on</w:t>
      </w:r>
      <w:r w:rsidRPr="00F04FF8">
        <w:rPr>
          <w:rFonts w:ascii="Arial" w:hAnsi="Arial" w:cs="Arial"/>
          <w:color w:val="1F1F1F"/>
        </w:rPr>
        <w:t xml:space="preserve"> proposals for such a scheme to be operational until 2025. </w:t>
      </w:r>
    </w:p>
    <w:p w14:paraId="4E593527" w14:textId="011C69E5" w:rsidR="00275277" w:rsidRDefault="00275277" w:rsidP="0028065E">
      <w:pPr>
        <w:pStyle w:val="NormalWeb"/>
        <w:shd w:val="clear" w:color="auto" w:fill="FFFFFF" w:themeFill="background1"/>
        <w:spacing w:before="0" w:beforeAutospacing="0" w:after="300" w:afterAutospacing="0"/>
        <w:rPr>
          <w:rFonts w:ascii="Arial" w:hAnsi="Arial" w:cs="Arial"/>
          <w:color w:val="1F1F1F"/>
        </w:rPr>
      </w:pPr>
      <w:r>
        <w:rPr>
          <w:rFonts w:ascii="Arial" w:hAnsi="Arial" w:cs="Arial"/>
          <w:color w:val="1F1F1F"/>
        </w:rPr>
        <w:t xml:space="preserve">We are extending the </w:t>
      </w:r>
      <w:r w:rsidR="007717DD">
        <w:rPr>
          <w:rFonts w:ascii="Arial" w:hAnsi="Arial" w:cs="Arial"/>
          <w:color w:val="1F1F1F"/>
        </w:rPr>
        <w:t xml:space="preserve">implementation date for the </w:t>
      </w:r>
      <w:r w:rsidR="00530E43">
        <w:rPr>
          <w:rFonts w:ascii="Arial" w:hAnsi="Arial" w:cs="Arial"/>
          <w:color w:val="1F1F1F"/>
        </w:rPr>
        <w:t xml:space="preserve">170kg/ha annual limit from 30 April 2023 to 31 October 2023 </w:t>
      </w:r>
      <w:proofErr w:type="gramStart"/>
      <w:r w:rsidR="00530E43">
        <w:rPr>
          <w:rFonts w:ascii="Arial" w:hAnsi="Arial" w:cs="Arial"/>
          <w:color w:val="1F1F1F"/>
        </w:rPr>
        <w:t>in order to</w:t>
      </w:r>
      <w:proofErr w:type="gramEnd"/>
      <w:r w:rsidR="00530E43">
        <w:rPr>
          <w:rFonts w:ascii="Arial" w:hAnsi="Arial" w:cs="Arial"/>
          <w:color w:val="1F1F1F"/>
        </w:rPr>
        <w:t xml:space="preserve"> allow more time </w:t>
      </w:r>
      <w:r w:rsidR="00161FB7" w:rsidRPr="00161FB7">
        <w:rPr>
          <w:rFonts w:ascii="Arial" w:hAnsi="Arial" w:cs="Arial"/>
          <w:color w:val="1F1F1F"/>
        </w:rPr>
        <w:t xml:space="preserve">to consider the consultation responses and allow farmers time to prepare once the outcome is </w:t>
      </w:r>
      <w:r w:rsidR="00076FD2" w:rsidRPr="00161FB7">
        <w:rPr>
          <w:rFonts w:ascii="Arial" w:hAnsi="Arial" w:cs="Arial"/>
          <w:color w:val="1F1F1F"/>
        </w:rPr>
        <w:t>announced.</w:t>
      </w:r>
    </w:p>
    <w:p w14:paraId="66BA76B7" w14:textId="54E70D24" w:rsidR="0028065E" w:rsidRPr="006C366F" w:rsidRDefault="00076FD2" w:rsidP="0028065E">
      <w:pPr>
        <w:rPr>
          <w:rFonts w:ascii="Arial" w:hAnsi="Arial" w:cs="Arial"/>
          <w:color w:val="1F1F1F"/>
          <w:sz w:val="24"/>
          <w:szCs w:val="24"/>
          <w:lang w:eastAsia="en-GB"/>
        </w:rPr>
      </w:pPr>
      <w:r w:rsidRPr="00076FD2">
        <w:rPr>
          <w:rFonts w:ascii="Arial" w:hAnsi="Arial" w:cs="Arial"/>
          <w:color w:val="1F1F1F"/>
          <w:sz w:val="24"/>
          <w:szCs w:val="24"/>
          <w:lang w:eastAsia="en-GB"/>
        </w:rPr>
        <w:t>The Welsh Government remains committed through the Co-operation Agreement with Plaid Cymru to working with the farming community in the deployment of the regulations to improve water and air quality, taking an approach targeted at those activities known to cause pollution.</w:t>
      </w:r>
    </w:p>
    <w:p w14:paraId="09FBA768" w14:textId="77777777" w:rsidR="0028065E" w:rsidRDefault="0028065E" w:rsidP="00EA5290">
      <w:pPr>
        <w:pStyle w:val="BodyText"/>
        <w:jc w:val="left"/>
        <w:rPr>
          <w:lang w:val="en-US"/>
        </w:rPr>
      </w:pPr>
    </w:p>
    <w:p w14:paraId="7D2130D3" w14:textId="60CB1457" w:rsidR="00E81E7B" w:rsidRDefault="00A50E05" w:rsidP="00A845A9">
      <w:pPr>
        <w:rPr>
          <w:rFonts w:ascii="Arial" w:hAnsi="Arial" w:cs="Arial"/>
          <w:sz w:val="24"/>
          <w:szCs w:val="24"/>
        </w:rPr>
      </w:pPr>
      <w:hyperlink r:id="rId8" w:history="1">
        <w:r w:rsidRPr="00A50E05">
          <w:rPr>
            <w:rStyle w:val="Hyperlink"/>
            <w:rFonts w:ascii="Arial" w:hAnsi="Arial" w:cs="Arial"/>
            <w:sz w:val="24"/>
            <w:szCs w:val="24"/>
          </w:rPr>
          <w:t xml:space="preserve">Consultation: </w:t>
        </w:r>
        <w:r w:rsidRPr="00A50E05">
          <w:rPr>
            <w:rStyle w:val="Hyperlink"/>
            <w:rFonts w:ascii="Arial" w:hAnsi="Arial" w:cs="Arial"/>
            <w:sz w:val="24"/>
            <w:szCs w:val="24"/>
          </w:rPr>
          <w:t>Nutrient management: managing the application of livestock manures sustainably</w:t>
        </w:r>
      </w:hyperlink>
    </w:p>
    <w:sectPr w:rsidR="00E81E7B"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3147" w14:textId="77777777" w:rsidR="00D952E4" w:rsidRDefault="00D952E4">
      <w:r>
        <w:separator/>
      </w:r>
    </w:p>
  </w:endnote>
  <w:endnote w:type="continuationSeparator" w:id="0">
    <w:p w14:paraId="72A5ACD0" w14:textId="77777777" w:rsidR="00D952E4" w:rsidRDefault="00D952E4">
      <w:r>
        <w:continuationSeparator/>
      </w:r>
    </w:p>
  </w:endnote>
  <w:endnote w:type="continuationNotice" w:id="1">
    <w:p w14:paraId="2E5D7655" w14:textId="77777777" w:rsidR="00D952E4" w:rsidRDefault="00D95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4A14" w14:textId="6B738B4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406">
      <w:rPr>
        <w:rStyle w:val="PageNumber"/>
        <w:noProof/>
      </w:rPr>
      <w:t>2</w:t>
    </w:r>
    <w:r>
      <w:rPr>
        <w:rStyle w:val="PageNumber"/>
      </w:rPr>
      <w:fldChar w:fldCharType="end"/>
    </w:r>
  </w:p>
  <w:p w14:paraId="4EC94A1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4A16" w14:textId="737741F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65E">
      <w:rPr>
        <w:rStyle w:val="PageNumber"/>
        <w:noProof/>
      </w:rPr>
      <w:t>2</w:t>
    </w:r>
    <w:r>
      <w:rPr>
        <w:rStyle w:val="PageNumber"/>
      </w:rPr>
      <w:fldChar w:fldCharType="end"/>
    </w:r>
  </w:p>
  <w:p w14:paraId="4EC94A1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4A1B"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EC94A1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A746" w14:textId="77777777" w:rsidR="00D952E4" w:rsidRDefault="00D952E4">
      <w:r>
        <w:separator/>
      </w:r>
    </w:p>
  </w:footnote>
  <w:footnote w:type="continuationSeparator" w:id="0">
    <w:p w14:paraId="2F3C94F9" w14:textId="77777777" w:rsidR="00D952E4" w:rsidRDefault="00D952E4">
      <w:r>
        <w:continuationSeparator/>
      </w:r>
    </w:p>
  </w:footnote>
  <w:footnote w:type="continuationNotice" w:id="1">
    <w:p w14:paraId="2B2AE23B" w14:textId="77777777" w:rsidR="00D952E4" w:rsidRDefault="00D95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4A18" w14:textId="181641FB" w:rsidR="00AE064D" w:rsidRPr="00403406" w:rsidRDefault="000C5E9B">
    <w:pPr>
      <w:rPr>
        <w:color w:val="FF0000"/>
        <w:sz w:val="52"/>
        <w:szCs w:val="52"/>
      </w:rPr>
    </w:pPr>
    <w:r w:rsidRPr="00403406">
      <w:rPr>
        <w:noProof/>
        <w:color w:val="FF0000"/>
        <w:sz w:val="52"/>
        <w:szCs w:val="52"/>
        <w:lang w:eastAsia="en-GB"/>
      </w:rPr>
      <w:drawing>
        <wp:anchor distT="0" distB="0" distL="114300" distR="114300" simplePos="0" relativeHeight="251658240" behindDoc="1" locked="0" layoutInCell="1" allowOverlap="1" wp14:anchorId="4EC94A1D" wp14:editId="4EC94A1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sidR="00403406" w:rsidRPr="00403406">
      <w:rPr>
        <w:color w:val="FF0000"/>
        <w:sz w:val="52"/>
        <w:szCs w:val="52"/>
      </w:rPr>
      <w:t xml:space="preserve"> </w:t>
    </w:r>
  </w:p>
  <w:p w14:paraId="4EC94A19" w14:textId="77777777" w:rsidR="00DD4B82" w:rsidRDefault="00DD4B82">
    <w:pPr>
      <w:pStyle w:val="Header"/>
    </w:pPr>
  </w:p>
  <w:p w14:paraId="4EC94A1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356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530C1"/>
    <w:rsid w:val="0006774B"/>
    <w:rsid w:val="00076FD2"/>
    <w:rsid w:val="00082B81"/>
    <w:rsid w:val="00090C3D"/>
    <w:rsid w:val="00097118"/>
    <w:rsid w:val="000C3A52"/>
    <w:rsid w:val="000C53DB"/>
    <w:rsid w:val="000C5E9B"/>
    <w:rsid w:val="000D6085"/>
    <w:rsid w:val="00100113"/>
    <w:rsid w:val="00115867"/>
    <w:rsid w:val="00134918"/>
    <w:rsid w:val="00145FE2"/>
    <w:rsid w:val="001460B1"/>
    <w:rsid w:val="00161FB7"/>
    <w:rsid w:val="0017102C"/>
    <w:rsid w:val="001A39E2"/>
    <w:rsid w:val="001A6AF1"/>
    <w:rsid w:val="001B027C"/>
    <w:rsid w:val="001B288D"/>
    <w:rsid w:val="001C532F"/>
    <w:rsid w:val="001E53BF"/>
    <w:rsid w:val="00214B25"/>
    <w:rsid w:val="00223E62"/>
    <w:rsid w:val="00274F08"/>
    <w:rsid w:val="00275277"/>
    <w:rsid w:val="0028065E"/>
    <w:rsid w:val="002A5310"/>
    <w:rsid w:val="002C57B6"/>
    <w:rsid w:val="002F0EB9"/>
    <w:rsid w:val="002F51DA"/>
    <w:rsid w:val="002F53A9"/>
    <w:rsid w:val="00314E36"/>
    <w:rsid w:val="003220C1"/>
    <w:rsid w:val="00356D7B"/>
    <w:rsid w:val="00357893"/>
    <w:rsid w:val="003670C1"/>
    <w:rsid w:val="00370471"/>
    <w:rsid w:val="003B1503"/>
    <w:rsid w:val="003B3D64"/>
    <w:rsid w:val="003C5133"/>
    <w:rsid w:val="003C5EB0"/>
    <w:rsid w:val="00403406"/>
    <w:rsid w:val="00412673"/>
    <w:rsid w:val="0043031D"/>
    <w:rsid w:val="0043300A"/>
    <w:rsid w:val="0046757C"/>
    <w:rsid w:val="004E2FE0"/>
    <w:rsid w:val="00530E43"/>
    <w:rsid w:val="00560F1F"/>
    <w:rsid w:val="00574BB3"/>
    <w:rsid w:val="005A22E2"/>
    <w:rsid w:val="005B030B"/>
    <w:rsid w:val="005D2A41"/>
    <w:rsid w:val="005D7663"/>
    <w:rsid w:val="005F1659"/>
    <w:rsid w:val="00603548"/>
    <w:rsid w:val="00632724"/>
    <w:rsid w:val="00654C0A"/>
    <w:rsid w:val="006633C7"/>
    <w:rsid w:val="00663F04"/>
    <w:rsid w:val="00670227"/>
    <w:rsid w:val="006814BD"/>
    <w:rsid w:val="0069133F"/>
    <w:rsid w:val="006B340E"/>
    <w:rsid w:val="006B461D"/>
    <w:rsid w:val="006E0A2C"/>
    <w:rsid w:val="006F47EA"/>
    <w:rsid w:val="00703993"/>
    <w:rsid w:val="0073380E"/>
    <w:rsid w:val="00743B79"/>
    <w:rsid w:val="007523BC"/>
    <w:rsid w:val="00752C48"/>
    <w:rsid w:val="007717DD"/>
    <w:rsid w:val="007A05FB"/>
    <w:rsid w:val="007B5260"/>
    <w:rsid w:val="007C010C"/>
    <w:rsid w:val="007C24E7"/>
    <w:rsid w:val="007D1402"/>
    <w:rsid w:val="007F5E64"/>
    <w:rsid w:val="00800BE0"/>
    <w:rsid w:val="00800FA0"/>
    <w:rsid w:val="00812370"/>
    <w:rsid w:val="0082411A"/>
    <w:rsid w:val="00841628"/>
    <w:rsid w:val="00846160"/>
    <w:rsid w:val="00870835"/>
    <w:rsid w:val="00877BD2"/>
    <w:rsid w:val="008806FF"/>
    <w:rsid w:val="008B7927"/>
    <w:rsid w:val="008C6707"/>
    <w:rsid w:val="008D1E0B"/>
    <w:rsid w:val="008E5CEB"/>
    <w:rsid w:val="008F0CC6"/>
    <w:rsid w:val="008F789E"/>
    <w:rsid w:val="00905771"/>
    <w:rsid w:val="00953A46"/>
    <w:rsid w:val="00967473"/>
    <w:rsid w:val="00973090"/>
    <w:rsid w:val="00995EEC"/>
    <w:rsid w:val="009A7873"/>
    <w:rsid w:val="009D26D8"/>
    <w:rsid w:val="009E4974"/>
    <w:rsid w:val="009F06C3"/>
    <w:rsid w:val="009F53AF"/>
    <w:rsid w:val="00A204C9"/>
    <w:rsid w:val="00A23742"/>
    <w:rsid w:val="00A3247B"/>
    <w:rsid w:val="00A50E05"/>
    <w:rsid w:val="00A51A9B"/>
    <w:rsid w:val="00A72CF3"/>
    <w:rsid w:val="00A82A45"/>
    <w:rsid w:val="00A845A9"/>
    <w:rsid w:val="00A855E8"/>
    <w:rsid w:val="00A86958"/>
    <w:rsid w:val="00AA5651"/>
    <w:rsid w:val="00AA5848"/>
    <w:rsid w:val="00AA7750"/>
    <w:rsid w:val="00AC2B2D"/>
    <w:rsid w:val="00AC480F"/>
    <w:rsid w:val="00AD65F1"/>
    <w:rsid w:val="00AE064D"/>
    <w:rsid w:val="00AF056B"/>
    <w:rsid w:val="00B049B1"/>
    <w:rsid w:val="00B239BA"/>
    <w:rsid w:val="00B468BB"/>
    <w:rsid w:val="00B74105"/>
    <w:rsid w:val="00B81F17"/>
    <w:rsid w:val="00BA7A8A"/>
    <w:rsid w:val="00BE0B50"/>
    <w:rsid w:val="00C43B4A"/>
    <w:rsid w:val="00C64FA5"/>
    <w:rsid w:val="00C84A12"/>
    <w:rsid w:val="00CA27A2"/>
    <w:rsid w:val="00CF3DC5"/>
    <w:rsid w:val="00D017E2"/>
    <w:rsid w:val="00D16D97"/>
    <w:rsid w:val="00D27F42"/>
    <w:rsid w:val="00D779C3"/>
    <w:rsid w:val="00D84713"/>
    <w:rsid w:val="00D952E4"/>
    <w:rsid w:val="00DA7B3B"/>
    <w:rsid w:val="00DD4B82"/>
    <w:rsid w:val="00E1556F"/>
    <w:rsid w:val="00E3419E"/>
    <w:rsid w:val="00E46EB6"/>
    <w:rsid w:val="00E47B1A"/>
    <w:rsid w:val="00E631B1"/>
    <w:rsid w:val="00E81E7B"/>
    <w:rsid w:val="00E95268"/>
    <w:rsid w:val="00EA5290"/>
    <w:rsid w:val="00EB248F"/>
    <w:rsid w:val="00EB5F93"/>
    <w:rsid w:val="00EC0568"/>
    <w:rsid w:val="00ED0C16"/>
    <w:rsid w:val="00EE721A"/>
    <w:rsid w:val="00F0272E"/>
    <w:rsid w:val="00F2438B"/>
    <w:rsid w:val="00F24CF2"/>
    <w:rsid w:val="00F40032"/>
    <w:rsid w:val="00F46BF7"/>
    <w:rsid w:val="00F81C33"/>
    <w:rsid w:val="00F923C2"/>
    <w:rsid w:val="00F97613"/>
    <w:rsid w:val="00FA4057"/>
    <w:rsid w:val="00FC6409"/>
    <w:rsid w:val="00FF0966"/>
    <w:rsid w:val="022DA76C"/>
    <w:rsid w:val="79C2CB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949EF"/>
  <w15:docId w15:val="{5317D6EA-5A19-4D9C-B26F-C4C71BC0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Title">
    <w:name w:val="Title"/>
    <w:basedOn w:val="Normal"/>
    <w:next w:val="Normal"/>
    <w:link w:val="TitleChar"/>
    <w:uiPriority w:val="10"/>
    <w:qFormat/>
    <w:rsid w:val="0028065E"/>
    <w:pPr>
      <w:spacing w:after="160" w:line="259" w:lineRule="auto"/>
    </w:pPr>
    <w:rPr>
      <w:rFonts w:ascii="Arial" w:eastAsiaTheme="minorHAnsi" w:hAnsi="Arial" w:cs="Arial"/>
      <w:sz w:val="40"/>
      <w:szCs w:val="24"/>
    </w:rPr>
  </w:style>
  <w:style w:type="character" w:customStyle="1" w:styleId="TitleChar">
    <w:name w:val="Title Char"/>
    <w:basedOn w:val="DefaultParagraphFont"/>
    <w:link w:val="Title"/>
    <w:uiPriority w:val="10"/>
    <w:rsid w:val="0028065E"/>
    <w:rPr>
      <w:rFonts w:ascii="Arial" w:eastAsiaTheme="minorHAnsi" w:hAnsi="Arial" w:cs="Arial"/>
      <w:sz w:val="40"/>
      <w:szCs w:val="24"/>
      <w:lang w:eastAsia="en-US"/>
    </w:rPr>
  </w:style>
  <w:style w:type="character" w:styleId="UnresolvedMention">
    <w:name w:val="Unresolved Mention"/>
    <w:basedOn w:val="DefaultParagraphFont"/>
    <w:uiPriority w:val="99"/>
    <w:semiHidden/>
    <w:unhideWhenUsed/>
    <w:rsid w:val="00E81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nutrient-management-managing-application-livestock-manures-sustainab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2020-12-01T09:35:29Z</value>
    </field>
    <field name="Objective-IsApproved">
      <value order="0">false</value>
    </field>
    <field name="Objective-IsPublished">
      <value order="0">true</value>
    </field>
    <field name="Objective-DatePublished">
      <value order="0">2020-12-01T09:44:00Z</value>
    </field>
    <field name="Objective-ModificationStamp">
      <value order="0">2022-11-03T13:17:46Z</value>
    </field>
    <field name="Objective-Owner">
      <value order="0">Oxenham, James (OFM - Cabinet Division)</value>
    </field>
    <field name="Objective-Path">
      <value order="0">Objective Global Folder:#Business File Plan:WG Organisational Groups:NEW - Post April 2022 - Office of the First Minister:Office of the First Minister (OFM) - Cabinet Division:1 - Save:Cabinet Secretariat:Cabinet Secretariat - 6th Senedd:Cabinet Statements:Cabinet - Statements - Nov 2022 - Jan 2023:Cabinet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qA1601117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1700</Characters>
  <Application>Microsoft Office Word</Application>
  <DocSecurity>0</DocSecurity>
  <Lines>14</Lines>
  <Paragraphs>3</Paragraphs>
  <ScaleCrop>false</ScaleCrop>
  <Company>COI Communications</Company>
  <LinksUpToDate>false</LinksUpToDate>
  <CharactersWithSpaces>1984</CharactersWithSpaces>
  <SharedDoc>false</SharedDoc>
  <HLinks>
    <vt:vector size="12" baseType="variant">
      <vt:variant>
        <vt:i4>786514</vt:i4>
      </vt:variant>
      <vt:variant>
        <vt:i4>3</vt:i4>
      </vt:variant>
      <vt:variant>
        <vt:i4>0</vt:i4>
      </vt:variant>
      <vt:variant>
        <vt:i4>5</vt:i4>
      </vt:variant>
      <vt:variant>
        <vt:lpwstr>https://llyw.cymru/rheoli-maethynnau-rheolir-defnydd-cynaliadwy-o-dail-da-byw</vt:lpwstr>
      </vt:variant>
      <vt:variant>
        <vt:lpwstr/>
      </vt:variant>
      <vt:variant>
        <vt:i4>4980764</vt:i4>
      </vt:variant>
      <vt:variant>
        <vt:i4>0</vt:i4>
      </vt:variant>
      <vt:variant>
        <vt:i4>0</vt:i4>
      </vt:variant>
      <vt:variant>
        <vt:i4>5</vt:i4>
      </vt:variant>
      <vt:variant>
        <vt:lpwstr>https://gov.wales/nutrient-management-managing-application-livestock-manures-sustainably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4</cp:revision>
  <cp:lastPrinted>2011-05-27T10:19:00Z</cp:lastPrinted>
  <dcterms:created xsi:type="dcterms:W3CDTF">2023-04-26T15:37:00Z</dcterms:created>
  <dcterms:modified xsi:type="dcterms:W3CDTF">2023-04-26T15:44:00Z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2020-12-01T09:35:29Z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2020-12-01T09:44:00Z</vt:filetime>
  </property>
  <property fmtid="{D5CDD505-2E9C-101B-9397-08002B2CF9AE}" pid="10" name="Objective-ModificationStamp">
    <vt:filetime>2022-11-03T13:17:46Z</vt:filetime>
  </property>
  <property fmtid="{D5CDD505-2E9C-101B-9397-08002B2CF9AE}" pid="11" name="Objective-Owner">
    <vt:lpwstr>Oxenham, James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Save:Cabinet Secretariat:Cabinet Secretariat - 6th Senedd:Cabinet Statements:Cabinet - Statements - Nov 2022 - Jan 2023:Cabinet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qA1601117</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