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2051" w14:textId="77777777" w:rsidR="004A7600" w:rsidRDefault="004A7600" w:rsidP="004A7600">
      <w:pPr>
        <w:jc w:val="right"/>
        <w:rPr>
          <w:b/>
        </w:rPr>
      </w:pPr>
    </w:p>
    <w:p w14:paraId="18618E0F" w14:textId="77777777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6A1B4C" wp14:editId="33A60E5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627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  <w:r>
        <w:rPr>
          <w:rFonts w:ascii="Times New Roman" w:hAnsi="Times New Roman"/>
          <w:color w:val="FF0000"/>
          <w:sz w:val="40"/>
          <w:szCs w:val="40"/>
        </w:rPr>
        <w:t>WRITTEN STATEMENT</w:t>
      </w:r>
    </w:p>
    <w:p w14:paraId="719385A0" w14:textId="77777777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7A4376" w14:textId="77777777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47AD4EB" w14:textId="77777777" w:rsidR="004A7600" w:rsidRPr="00CE48F3" w:rsidRDefault="004A7600" w:rsidP="004A7600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804638" wp14:editId="4812916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4DA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A011A1" w14:paraId="47E6590B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070D" w14:textId="77777777" w:rsidR="004A7600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3AE642BB" w14:textId="77777777" w:rsidR="004A7600" w:rsidRPr="00BB62A8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  <w:r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E4F0" w14:textId="77777777" w:rsidR="004A7600" w:rsidRPr="00670227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074D9F56" w14:textId="2AEFDD07" w:rsidR="004A7600" w:rsidRPr="00670227" w:rsidRDefault="004B4437" w:rsidP="00353F7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South Wales </w:t>
            </w:r>
            <w:r w:rsidR="00AC4E77">
              <w:rPr>
                <w:rFonts w:cs="Arial"/>
                <w:b/>
                <w:bCs/>
                <w:szCs w:val="24"/>
              </w:rPr>
              <w:t xml:space="preserve">Trauma Network – </w:t>
            </w:r>
            <w:r w:rsidR="00353F76">
              <w:rPr>
                <w:rFonts w:cs="Arial"/>
                <w:b/>
                <w:bCs/>
                <w:szCs w:val="24"/>
              </w:rPr>
              <w:t xml:space="preserve">a </w:t>
            </w:r>
            <w:r w:rsidR="00AC4E77">
              <w:rPr>
                <w:rFonts w:cs="Arial"/>
                <w:b/>
                <w:bCs/>
                <w:szCs w:val="24"/>
              </w:rPr>
              <w:t>year on</w:t>
            </w:r>
          </w:p>
        </w:tc>
      </w:tr>
      <w:tr w:rsidR="004A7600" w:rsidRPr="00A011A1" w14:paraId="28BDEA5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77777777" w:rsidR="004A7600" w:rsidRPr="00BB62A8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  <w:r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18FD86A7" w:rsidR="004A7600" w:rsidRPr="00670227" w:rsidRDefault="001E6BB7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0</w:t>
            </w:r>
            <w:r w:rsidR="00F037EB">
              <w:rPr>
                <w:rFonts w:cs="Arial"/>
                <w:b/>
                <w:bCs/>
                <w:szCs w:val="24"/>
              </w:rPr>
              <w:t>6 January 2022</w:t>
            </w:r>
          </w:p>
        </w:tc>
      </w:tr>
      <w:tr w:rsidR="004A7600" w:rsidRPr="00A011A1" w14:paraId="4687021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77777777" w:rsidR="004A7600" w:rsidRPr="00BB62A8" w:rsidRDefault="004A7600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77801E29" w:rsidR="004A7600" w:rsidRPr="00670227" w:rsidRDefault="00353F76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Eluned Morgan MS, </w:t>
            </w:r>
            <w:r w:rsidR="004A7600">
              <w:rPr>
                <w:rFonts w:cs="Arial"/>
                <w:b/>
                <w:bCs/>
                <w:szCs w:val="24"/>
              </w:rPr>
              <w:t>Minister for Health and Social Services</w:t>
            </w:r>
          </w:p>
        </w:tc>
      </w:tr>
    </w:tbl>
    <w:p w14:paraId="446939A0" w14:textId="77777777" w:rsidR="004A7600" w:rsidRPr="00A011A1" w:rsidRDefault="004A7600" w:rsidP="004A7600"/>
    <w:p w14:paraId="5B04770E" w14:textId="5177E00F" w:rsidR="00AA7A6C" w:rsidRDefault="00A52D24" w:rsidP="002146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AC4E77">
        <w:rPr>
          <w:rFonts w:cs="Arial"/>
          <w:szCs w:val="24"/>
        </w:rPr>
        <w:t xml:space="preserve"> South Wales Trauma Network was launched</w:t>
      </w:r>
      <w:r>
        <w:rPr>
          <w:rFonts w:cs="Arial"/>
          <w:szCs w:val="24"/>
        </w:rPr>
        <w:t xml:space="preserve"> on 14 September 2020</w:t>
      </w:r>
      <w:r w:rsidR="00AC4E77">
        <w:rPr>
          <w:rFonts w:cs="Arial"/>
          <w:szCs w:val="24"/>
        </w:rPr>
        <w:t xml:space="preserve"> to care for adults and children </w:t>
      </w:r>
      <w:r w:rsidR="00AA7A6C">
        <w:rPr>
          <w:rFonts w:cs="Arial"/>
          <w:szCs w:val="24"/>
        </w:rPr>
        <w:t xml:space="preserve">across </w:t>
      </w:r>
      <w:r w:rsidR="00E53028">
        <w:rPr>
          <w:rFonts w:cs="Arial"/>
          <w:szCs w:val="24"/>
        </w:rPr>
        <w:t>South</w:t>
      </w:r>
      <w:r>
        <w:rPr>
          <w:rFonts w:cs="Arial"/>
          <w:szCs w:val="24"/>
        </w:rPr>
        <w:t xml:space="preserve"> and West</w:t>
      </w:r>
      <w:r w:rsidR="00E53028">
        <w:rPr>
          <w:rFonts w:cs="Arial"/>
          <w:szCs w:val="24"/>
        </w:rPr>
        <w:t xml:space="preserve"> Wales </w:t>
      </w:r>
      <w:r w:rsidR="00AA7A6C">
        <w:rPr>
          <w:rFonts w:cs="Arial"/>
          <w:szCs w:val="24"/>
        </w:rPr>
        <w:t xml:space="preserve">and </w:t>
      </w:r>
      <w:r w:rsidR="00E53028">
        <w:rPr>
          <w:rFonts w:cs="Arial"/>
          <w:szCs w:val="24"/>
        </w:rPr>
        <w:t>South Powys</w:t>
      </w:r>
      <w:r w:rsidR="00AA7A6C">
        <w:rPr>
          <w:rFonts w:cs="Arial"/>
          <w:szCs w:val="24"/>
        </w:rPr>
        <w:t xml:space="preserve"> </w:t>
      </w:r>
      <w:r w:rsidR="00AC4E77">
        <w:rPr>
          <w:rFonts w:cs="Arial"/>
          <w:szCs w:val="24"/>
        </w:rPr>
        <w:t xml:space="preserve">who </w:t>
      </w:r>
      <w:r>
        <w:rPr>
          <w:rFonts w:cs="Arial"/>
          <w:szCs w:val="24"/>
        </w:rPr>
        <w:t xml:space="preserve">had </w:t>
      </w:r>
      <w:r w:rsidR="00AC4E77">
        <w:rPr>
          <w:rFonts w:cs="Arial"/>
          <w:szCs w:val="24"/>
        </w:rPr>
        <w:t>suffer</w:t>
      </w:r>
      <w:r>
        <w:rPr>
          <w:rFonts w:cs="Arial"/>
          <w:szCs w:val="24"/>
        </w:rPr>
        <w:t>ed a</w:t>
      </w:r>
      <w:r w:rsidR="00AC4E77">
        <w:rPr>
          <w:rFonts w:cs="Arial"/>
          <w:szCs w:val="24"/>
        </w:rPr>
        <w:t xml:space="preserve"> major trauma.</w:t>
      </w:r>
    </w:p>
    <w:p w14:paraId="378CB93B" w14:textId="77777777" w:rsidR="00AA7A6C" w:rsidRDefault="00AA7A6C" w:rsidP="00214663">
      <w:pPr>
        <w:jc w:val="both"/>
        <w:rPr>
          <w:rFonts w:cs="Arial"/>
          <w:szCs w:val="24"/>
        </w:rPr>
      </w:pPr>
    </w:p>
    <w:p w14:paraId="2CAAD3B1" w14:textId="1BE01F10" w:rsidR="00AA7A6C" w:rsidRDefault="00AA7A6C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Major trauma</w:t>
      </w:r>
      <w:r w:rsidRPr="00EA0DF2">
        <w:rPr>
          <w:rFonts w:eastAsiaTheme="minorHAnsi" w:cs="Arial"/>
          <w:color w:val="000000"/>
          <w:szCs w:val="24"/>
          <w:lang w:eastAsia="en-US"/>
        </w:rPr>
        <w:t xml:space="preserve"> can be defined as multiple and serious injuries result</w:t>
      </w:r>
      <w:r w:rsidR="00A52D24">
        <w:rPr>
          <w:rFonts w:eastAsiaTheme="minorHAnsi" w:cs="Arial"/>
          <w:color w:val="000000"/>
          <w:szCs w:val="24"/>
          <w:lang w:eastAsia="en-US"/>
        </w:rPr>
        <w:t>ing</w:t>
      </w:r>
      <w:r w:rsidRPr="00EA0DF2">
        <w:rPr>
          <w:rFonts w:eastAsiaTheme="minorHAnsi" w:cs="Arial"/>
          <w:color w:val="000000"/>
          <w:szCs w:val="24"/>
          <w:lang w:eastAsia="en-US"/>
        </w:rPr>
        <w:t xml:space="preserve"> in disability or death. These may include serious head injuries, multiple injuries caused by road traffic accidents, industrial accidents, falls, mass casualty events, </w:t>
      </w:r>
      <w:r>
        <w:rPr>
          <w:rFonts w:eastAsiaTheme="minorHAnsi" w:cs="Arial"/>
          <w:color w:val="000000"/>
          <w:szCs w:val="24"/>
          <w:lang w:eastAsia="en-US"/>
        </w:rPr>
        <w:t xml:space="preserve">and </w:t>
      </w:r>
      <w:r w:rsidRPr="00EA0DF2">
        <w:rPr>
          <w:rFonts w:eastAsiaTheme="minorHAnsi" w:cs="Arial"/>
          <w:color w:val="000000"/>
          <w:szCs w:val="24"/>
          <w:lang w:eastAsia="en-US"/>
        </w:rPr>
        <w:t xml:space="preserve">knife and gunshot wounds. 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It </w:t>
      </w:r>
      <w:r w:rsidRPr="00EA0DF2">
        <w:rPr>
          <w:rFonts w:eastAsiaTheme="minorHAnsi" w:cs="Arial"/>
          <w:color w:val="000000"/>
          <w:szCs w:val="24"/>
          <w:lang w:eastAsia="en-US"/>
        </w:rPr>
        <w:t xml:space="preserve">is the leading cause of death in people under the age of 45 and a significant cause of short and long-term illness or poor health. </w:t>
      </w:r>
    </w:p>
    <w:p w14:paraId="1F76E9A2" w14:textId="2FEDB0B6" w:rsidR="00AA7A6C" w:rsidRDefault="00AA7A6C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0FFD5CFD" w14:textId="76007DA3" w:rsidR="00063FCB" w:rsidRDefault="004B4437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lastRenderedPageBreak/>
        <w:t xml:space="preserve">A </w:t>
      </w:r>
      <w:r w:rsidR="00AA7A6C">
        <w:rPr>
          <w:rFonts w:eastAsiaTheme="minorHAnsi" w:cs="Arial"/>
          <w:color w:val="000000"/>
          <w:szCs w:val="24"/>
          <w:lang w:eastAsia="en-US"/>
        </w:rPr>
        <w:t xml:space="preserve">trauma network 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 xml:space="preserve">is a group of hospitals, emergency and rehabilitation services </w:t>
      </w:r>
      <w:r w:rsidR="00063FCB">
        <w:rPr>
          <w:rFonts w:eastAsiaTheme="minorHAnsi" w:cs="Arial"/>
          <w:color w:val="000000"/>
          <w:szCs w:val="24"/>
          <w:lang w:eastAsia="en-US"/>
        </w:rPr>
        <w:t>which</w:t>
      </w:r>
      <w:r w:rsidR="00063FCB" w:rsidRPr="00EA0DF2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>work together to make sure patient</w:t>
      </w:r>
      <w:r w:rsidR="00063FCB">
        <w:rPr>
          <w:rFonts w:eastAsiaTheme="minorHAnsi" w:cs="Arial"/>
          <w:color w:val="000000"/>
          <w:szCs w:val="24"/>
          <w:lang w:eastAsia="en-US"/>
        </w:rPr>
        <w:t>s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 xml:space="preserve"> receive the best </w:t>
      </w:r>
      <w:r w:rsidR="00063FCB">
        <w:rPr>
          <w:rFonts w:eastAsiaTheme="minorHAnsi" w:cs="Arial"/>
          <w:color w:val="000000"/>
          <w:szCs w:val="24"/>
          <w:lang w:eastAsia="en-US"/>
        </w:rPr>
        <w:t xml:space="preserve">possible 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 xml:space="preserve">care for life-threatening </w:t>
      </w:r>
      <w:r w:rsidR="00063FCB">
        <w:rPr>
          <w:rFonts w:eastAsiaTheme="minorHAnsi" w:cs="Arial"/>
          <w:color w:val="000000"/>
          <w:szCs w:val="24"/>
          <w:lang w:eastAsia="en-US"/>
        </w:rPr>
        <w:t xml:space="preserve">and 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 xml:space="preserve">life-changing injuries. </w:t>
      </w:r>
    </w:p>
    <w:p w14:paraId="3F9481E7" w14:textId="77777777" w:rsidR="00063FCB" w:rsidRDefault="00063FCB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562489FA" w14:textId="4ABCC222" w:rsidR="00AA7A6C" w:rsidRPr="00EA0DF2" w:rsidRDefault="00063FCB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The 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>network</w:t>
      </w:r>
      <w:r>
        <w:rPr>
          <w:rFonts w:eastAsiaTheme="minorHAnsi" w:cs="Arial"/>
          <w:color w:val="000000"/>
          <w:szCs w:val="24"/>
          <w:lang w:eastAsia="en-US"/>
        </w:rPr>
        <w:t xml:space="preserve">s are usually made up of </w:t>
      </w:r>
      <w:r w:rsidR="00AA7A6C" w:rsidRPr="00EA0DF2">
        <w:rPr>
          <w:rFonts w:eastAsiaTheme="minorHAnsi" w:cs="Arial"/>
          <w:color w:val="000000"/>
          <w:szCs w:val="24"/>
          <w:lang w:eastAsia="en-US"/>
        </w:rPr>
        <w:t xml:space="preserve">a major trauma centre, trauma units, local emergency hospitals and rural trauma facilities, supported by other hospitals within the region. There is strong evidence that a major trauma network saves lives and provides better outcomes for patients, including rehabilitation as close to home as possible. </w:t>
      </w:r>
    </w:p>
    <w:p w14:paraId="7E5F1CD6" w14:textId="6EAB8533" w:rsidR="00AA7A6C" w:rsidRDefault="00AA7A6C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6E355D4F" w14:textId="0A217EA6" w:rsidR="00A52D24" w:rsidRDefault="00AA7A6C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The launch of the </w:t>
      </w:r>
      <w:r w:rsidR="004B4437">
        <w:rPr>
          <w:rFonts w:eastAsiaTheme="minorHAnsi" w:cs="Arial"/>
          <w:color w:val="000000"/>
          <w:szCs w:val="24"/>
          <w:lang w:eastAsia="en-US"/>
        </w:rPr>
        <w:t>South Wales Trauma N</w:t>
      </w:r>
      <w:r>
        <w:rPr>
          <w:rFonts w:eastAsiaTheme="minorHAnsi" w:cs="Arial"/>
          <w:color w:val="000000"/>
          <w:szCs w:val="24"/>
          <w:lang w:eastAsia="en-US"/>
        </w:rPr>
        <w:t xml:space="preserve">etwork </w:t>
      </w:r>
      <w:r w:rsidR="004B4437">
        <w:rPr>
          <w:rFonts w:eastAsiaTheme="minorHAnsi" w:cs="Arial"/>
          <w:color w:val="000000"/>
          <w:szCs w:val="24"/>
          <w:lang w:eastAsia="en-US"/>
        </w:rPr>
        <w:t>and the</w:t>
      </w:r>
      <w:r w:rsidR="001700E4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adult </w:t>
      </w:r>
      <w:r w:rsidR="001700E4">
        <w:rPr>
          <w:rFonts w:eastAsiaTheme="minorHAnsi" w:cs="Arial"/>
          <w:color w:val="000000"/>
          <w:szCs w:val="24"/>
          <w:lang w:eastAsia="en-US"/>
        </w:rPr>
        <w:t xml:space="preserve">and 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children’s major trauma centre </w:t>
      </w:r>
      <w:r w:rsidR="009B6BA3">
        <w:rPr>
          <w:rFonts w:eastAsiaTheme="minorHAnsi" w:cs="Arial"/>
          <w:color w:val="000000"/>
          <w:szCs w:val="24"/>
          <w:lang w:eastAsia="en-US"/>
        </w:rPr>
        <w:t xml:space="preserve">at University Hospital of Wales, 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in </w:t>
      </w:r>
      <w:r w:rsidR="004B4437">
        <w:rPr>
          <w:rFonts w:eastAsiaTheme="minorHAnsi" w:cs="Arial"/>
          <w:color w:val="000000"/>
          <w:szCs w:val="24"/>
          <w:lang w:eastAsia="en-US"/>
        </w:rPr>
        <w:t xml:space="preserve">Cardiff </w:t>
      </w:r>
      <w:r>
        <w:rPr>
          <w:rFonts w:eastAsiaTheme="minorHAnsi" w:cs="Arial"/>
          <w:color w:val="000000"/>
          <w:szCs w:val="24"/>
          <w:lang w:eastAsia="en-US"/>
        </w:rPr>
        <w:t xml:space="preserve">was a </w:t>
      </w:r>
      <w:r w:rsidR="004B4437">
        <w:rPr>
          <w:rFonts w:eastAsiaTheme="minorHAnsi" w:cs="Arial"/>
          <w:color w:val="000000"/>
          <w:szCs w:val="24"/>
          <w:lang w:eastAsia="en-US"/>
        </w:rPr>
        <w:t xml:space="preserve">significant </w:t>
      </w:r>
      <w:r>
        <w:rPr>
          <w:rFonts w:eastAsiaTheme="minorHAnsi" w:cs="Arial"/>
          <w:color w:val="000000"/>
          <w:szCs w:val="24"/>
          <w:lang w:eastAsia="en-US"/>
        </w:rPr>
        <w:t xml:space="preserve">moment for the 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NHS </w:t>
      </w:r>
      <w:r>
        <w:rPr>
          <w:rFonts w:eastAsiaTheme="minorHAnsi" w:cs="Arial"/>
          <w:color w:val="000000"/>
          <w:szCs w:val="24"/>
          <w:lang w:eastAsia="en-US"/>
        </w:rPr>
        <w:t xml:space="preserve">in </w:t>
      </w:r>
      <w:r w:rsidR="005B399F">
        <w:rPr>
          <w:rFonts w:eastAsiaTheme="minorHAnsi" w:cs="Arial"/>
          <w:color w:val="000000"/>
          <w:szCs w:val="24"/>
          <w:lang w:eastAsia="en-US"/>
        </w:rPr>
        <w:t>South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 and West</w:t>
      </w:r>
      <w:r w:rsidR="005B399F">
        <w:rPr>
          <w:rFonts w:eastAsiaTheme="minorHAnsi" w:cs="Arial"/>
          <w:color w:val="000000"/>
          <w:szCs w:val="24"/>
          <w:lang w:eastAsia="en-US"/>
        </w:rPr>
        <w:t xml:space="preserve"> Wales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. Until last year, it did not have its own </w:t>
      </w:r>
      <w:r>
        <w:rPr>
          <w:rFonts w:eastAsiaTheme="minorHAnsi" w:cs="Arial"/>
          <w:color w:val="000000"/>
          <w:szCs w:val="24"/>
          <w:lang w:eastAsia="en-US"/>
        </w:rPr>
        <w:t>major trauma arrangements</w:t>
      </w:r>
      <w:r w:rsidR="004B4437">
        <w:rPr>
          <w:rFonts w:eastAsiaTheme="minorHAnsi" w:cs="Arial"/>
          <w:color w:val="000000"/>
          <w:szCs w:val="24"/>
          <w:lang w:eastAsia="en-US"/>
        </w:rPr>
        <w:t xml:space="preserve">. </w:t>
      </w:r>
    </w:p>
    <w:p w14:paraId="130A1DCD" w14:textId="0625EC30" w:rsidR="00353F76" w:rsidRDefault="00353F7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77E28F14" w14:textId="7EB1ACE9" w:rsidR="00353F76" w:rsidRDefault="00353F76" w:rsidP="00353F7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Betsi Cadwaladr University Health Board is part of the </w:t>
      </w:r>
      <w:r w:rsidRPr="00353F76">
        <w:rPr>
          <w:rFonts w:eastAsiaTheme="minorHAnsi" w:cs="Arial"/>
          <w:color w:val="000000"/>
          <w:szCs w:val="24"/>
          <w:lang w:eastAsia="en-US"/>
        </w:rPr>
        <w:t xml:space="preserve">North West Midlands </w:t>
      </w:r>
      <w:r>
        <w:rPr>
          <w:rFonts w:eastAsiaTheme="minorHAnsi" w:cs="Arial"/>
          <w:color w:val="000000"/>
          <w:szCs w:val="24"/>
          <w:lang w:eastAsia="en-US"/>
        </w:rPr>
        <w:t>and</w:t>
      </w:r>
      <w:r w:rsidRPr="00353F76">
        <w:rPr>
          <w:rFonts w:eastAsiaTheme="minorHAnsi" w:cs="Arial"/>
          <w:color w:val="000000"/>
          <w:szCs w:val="24"/>
          <w:lang w:eastAsia="en-US"/>
        </w:rPr>
        <w:t xml:space="preserve"> North Wales</w:t>
      </w:r>
      <w:r>
        <w:rPr>
          <w:rFonts w:eastAsiaTheme="minorHAnsi" w:cs="Arial"/>
          <w:color w:val="000000"/>
          <w:szCs w:val="24"/>
          <w:lang w:eastAsia="en-US"/>
        </w:rPr>
        <w:t xml:space="preserve"> Trauma Network.</w:t>
      </w:r>
    </w:p>
    <w:p w14:paraId="73FB2D7D" w14:textId="77777777" w:rsidR="00A52D24" w:rsidRDefault="00A52D24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00F06D56" w14:textId="420458E2" w:rsidR="00AA7A6C" w:rsidRDefault="00353F7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>The development of the South Wales Trauma Network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 was </w:t>
      </w:r>
      <w:r w:rsidR="00AA7A6C">
        <w:rPr>
          <w:rFonts w:eastAsiaTheme="minorHAnsi" w:cs="Arial"/>
          <w:color w:val="000000"/>
          <w:szCs w:val="24"/>
          <w:lang w:eastAsia="en-US"/>
        </w:rPr>
        <w:t xml:space="preserve">the culmination of several years’ </w:t>
      </w:r>
      <w:r w:rsidR="004B4437">
        <w:rPr>
          <w:rFonts w:eastAsiaTheme="minorHAnsi" w:cs="Arial"/>
          <w:color w:val="000000"/>
          <w:szCs w:val="24"/>
          <w:lang w:eastAsia="en-US"/>
        </w:rPr>
        <w:t xml:space="preserve">dedicated </w:t>
      </w:r>
      <w:r w:rsidR="00AA7A6C">
        <w:rPr>
          <w:rFonts w:eastAsiaTheme="minorHAnsi" w:cs="Arial"/>
          <w:color w:val="000000"/>
          <w:szCs w:val="24"/>
          <w:lang w:eastAsia="en-US"/>
        </w:rPr>
        <w:t>work and collaboration</w:t>
      </w:r>
      <w:r w:rsidR="004B4437">
        <w:rPr>
          <w:rFonts w:eastAsiaTheme="minorHAnsi" w:cs="Arial"/>
          <w:color w:val="000000"/>
          <w:szCs w:val="24"/>
          <w:lang w:eastAsia="en-US"/>
        </w:rPr>
        <w:t xml:space="preserve"> across a number of service areas</w:t>
      </w:r>
      <w:r w:rsidR="00AA7A6C">
        <w:rPr>
          <w:rFonts w:eastAsiaTheme="minorHAnsi" w:cs="Arial"/>
          <w:color w:val="000000"/>
          <w:szCs w:val="24"/>
          <w:lang w:eastAsia="en-US"/>
        </w:rPr>
        <w:t xml:space="preserve">. </w:t>
      </w:r>
    </w:p>
    <w:p w14:paraId="38A365A3" w14:textId="6F7EE65E" w:rsidR="005B399F" w:rsidRDefault="005B399F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69D45D57" w14:textId="76009DC3" w:rsidR="007822E4" w:rsidRDefault="008078E8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The most </w:t>
      </w:r>
      <w:r w:rsidR="00A52D24">
        <w:rPr>
          <w:rFonts w:eastAsiaTheme="minorHAnsi" w:cs="Arial"/>
          <w:color w:val="000000"/>
          <w:szCs w:val="24"/>
          <w:lang w:eastAsia="en-US"/>
        </w:rPr>
        <w:t>seriously-</w:t>
      </w:r>
      <w:r>
        <w:rPr>
          <w:rFonts w:eastAsiaTheme="minorHAnsi" w:cs="Arial"/>
          <w:color w:val="000000"/>
          <w:szCs w:val="24"/>
          <w:lang w:eastAsia="en-US"/>
        </w:rPr>
        <w:t xml:space="preserve">injured patients are taken to the </w:t>
      </w:r>
      <w:r w:rsidR="00A52D24">
        <w:rPr>
          <w:rFonts w:eastAsiaTheme="minorHAnsi" w:cs="Arial"/>
          <w:color w:val="000000"/>
          <w:szCs w:val="24"/>
          <w:lang w:eastAsia="en-US"/>
        </w:rPr>
        <w:t>major trauma centre.</w:t>
      </w:r>
      <w:r>
        <w:rPr>
          <w:rFonts w:eastAsiaTheme="minorHAnsi" w:cs="Arial"/>
          <w:color w:val="000000"/>
          <w:szCs w:val="24"/>
          <w:lang w:eastAsia="en-US"/>
        </w:rPr>
        <w:t xml:space="preserve"> The </w:t>
      </w:r>
      <w:r w:rsidR="00A52D24">
        <w:rPr>
          <w:rFonts w:eastAsiaTheme="minorHAnsi" w:cs="Arial"/>
          <w:color w:val="000000"/>
          <w:szCs w:val="24"/>
          <w:lang w:eastAsia="en-US"/>
        </w:rPr>
        <w:t>14-</w:t>
      </w:r>
      <w:r>
        <w:rPr>
          <w:rFonts w:eastAsiaTheme="minorHAnsi" w:cs="Arial"/>
          <w:color w:val="000000"/>
          <w:szCs w:val="24"/>
          <w:lang w:eastAsia="en-US"/>
        </w:rPr>
        <w:t xml:space="preserve">bed </w:t>
      </w:r>
      <w:r w:rsidR="00A52D24">
        <w:rPr>
          <w:rFonts w:eastAsiaTheme="minorHAnsi" w:cs="Arial"/>
          <w:color w:val="000000"/>
          <w:szCs w:val="24"/>
          <w:lang w:eastAsia="en-US"/>
        </w:rPr>
        <w:t>u</w:t>
      </w:r>
      <w:r>
        <w:rPr>
          <w:rFonts w:eastAsiaTheme="minorHAnsi" w:cs="Arial"/>
          <w:color w:val="000000"/>
          <w:szCs w:val="24"/>
          <w:lang w:eastAsia="en-US"/>
        </w:rPr>
        <w:t>nit</w:t>
      </w:r>
      <w:r w:rsidR="00353F76">
        <w:rPr>
          <w:rFonts w:eastAsiaTheme="minorHAnsi" w:cs="Arial"/>
          <w:color w:val="000000"/>
          <w:szCs w:val="24"/>
          <w:lang w:eastAsia="en-US"/>
        </w:rPr>
        <w:t xml:space="preserve"> at UHW</w:t>
      </w:r>
      <w:r>
        <w:rPr>
          <w:rFonts w:eastAsiaTheme="minorHAnsi" w:cs="Arial"/>
          <w:color w:val="000000"/>
          <w:szCs w:val="24"/>
          <w:lang w:eastAsia="en-US"/>
        </w:rPr>
        <w:t xml:space="preserve"> is the first of its kind in Wales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. It works </w:t>
      </w:r>
      <w:r w:rsidR="00CB209F">
        <w:rPr>
          <w:rFonts w:eastAsiaTheme="minorHAnsi" w:cs="Arial"/>
          <w:color w:val="000000"/>
          <w:szCs w:val="24"/>
          <w:lang w:eastAsia="en-US"/>
        </w:rPr>
        <w:t>closely with Morriston Hospital,</w:t>
      </w:r>
      <w:r w:rsidR="00A52D24">
        <w:rPr>
          <w:rFonts w:eastAsiaTheme="minorHAnsi" w:cs="Arial"/>
          <w:color w:val="000000"/>
          <w:szCs w:val="24"/>
          <w:lang w:eastAsia="en-US"/>
        </w:rPr>
        <w:t xml:space="preserve"> in Swansea</w:t>
      </w:r>
      <w:r w:rsidR="007B47B1">
        <w:rPr>
          <w:rFonts w:eastAsiaTheme="minorHAnsi" w:cs="Arial"/>
          <w:color w:val="000000"/>
          <w:szCs w:val="24"/>
          <w:lang w:eastAsia="en-US"/>
        </w:rPr>
        <w:t xml:space="preserve">. </w:t>
      </w:r>
    </w:p>
    <w:p w14:paraId="12ED9744" w14:textId="77777777" w:rsidR="00D374C2" w:rsidRDefault="00D374C2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785976EB" w14:textId="0D6C4756" w:rsidR="00CB209F" w:rsidRDefault="00A52D24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lastRenderedPageBreak/>
        <w:t xml:space="preserve">Many </w:t>
      </w:r>
      <w:r w:rsidR="007B47B1">
        <w:rPr>
          <w:rFonts w:eastAsiaTheme="minorHAnsi" w:cs="Arial"/>
          <w:color w:val="000000"/>
          <w:szCs w:val="24"/>
          <w:lang w:eastAsia="en-US"/>
        </w:rPr>
        <w:t xml:space="preserve">trauma patients continue to be managed </w:t>
      </w:r>
      <w:r w:rsidR="00353F76">
        <w:rPr>
          <w:rFonts w:eastAsiaTheme="minorHAnsi" w:cs="Arial"/>
          <w:color w:val="000000"/>
          <w:szCs w:val="24"/>
          <w:lang w:eastAsia="en-US"/>
        </w:rPr>
        <w:t>in their local hospital</w:t>
      </w:r>
      <w:r>
        <w:rPr>
          <w:rFonts w:eastAsiaTheme="minorHAnsi" w:cs="Arial"/>
          <w:color w:val="000000"/>
          <w:szCs w:val="24"/>
          <w:lang w:eastAsia="en-US"/>
        </w:rPr>
        <w:t xml:space="preserve"> – health boards </w:t>
      </w:r>
      <w:r w:rsidR="007B47B1">
        <w:rPr>
          <w:rFonts w:eastAsiaTheme="minorHAnsi" w:cs="Arial"/>
          <w:color w:val="000000"/>
          <w:szCs w:val="24"/>
          <w:lang w:eastAsia="en-US"/>
        </w:rPr>
        <w:t xml:space="preserve">have </w:t>
      </w:r>
      <w:r>
        <w:rPr>
          <w:rFonts w:eastAsiaTheme="minorHAnsi" w:cs="Arial"/>
          <w:color w:val="000000"/>
          <w:szCs w:val="24"/>
          <w:lang w:eastAsia="en-US"/>
        </w:rPr>
        <w:t xml:space="preserve">recruited </w:t>
      </w:r>
      <w:r w:rsidR="007B47B1">
        <w:rPr>
          <w:rFonts w:eastAsiaTheme="minorHAnsi" w:cs="Arial"/>
          <w:color w:val="000000"/>
          <w:szCs w:val="24"/>
          <w:lang w:eastAsia="en-US"/>
        </w:rPr>
        <w:t xml:space="preserve">major trauma practitioners and rehabilitation coordinators, and support from rehabilitation medicine consultants. This has led to improvements in the experience and outcome of patients as well as those </w:t>
      </w:r>
      <w:r>
        <w:rPr>
          <w:rFonts w:eastAsiaTheme="minorHAnsi" w:cs="Arial"/>
          <w:color w:val="000000"/>
          <w:szCs w:val="24"/>
          <w:lang w:eastAsia="en-US"/>
        </w:rPr>
        <w:t xml:space="preserve">who return home </w:t>
      </w:r>
      <w:r w:rsidR="007B47B1">
        <w:rPr>
          <w:rFonts w:eastAsiaTheme="minorHAnsi" w:cs="Arial"/>
          <w:color w:val="000000"/>
          <w:szCs w:val="24"/>
          <w:lang w:eastAsia="en-US"/>
        </w:rPr>
        <w:t xml:space="preserve">after specialist care at the </w:t>
      </w:r>
      <w:r>
        <w:rPr>
          <w:rFonts w:eastAsiaTheme="minorHAnsi" w:cs="Arial"/>
          <w:color w:val="000000"/>
          <w:szCs w:val="24"/>
          <w:lang w:eastAsia="en-US"/>
        </w:rPr>
        <w:t>major trauma centre</w:t>
      </w:r>
      <w:r w:rsidR="007B47B1">
        <w:rPr>
          <w:rFonts w:eastAsiaTheme="minorHAnsi" w:cs="Arial"/>
          <w:color w:val="000000"/>
          <w:szCs w:val="24"/>
          <w:lang w:eastAsia="en-US"/>
        </w:rPr>
        <w:t>.</w:t>
      </w:r>
    </w:p>
    <w:p w14:paraId="3AEF7FC1" w14:textId="1104F1CC" w:rsidR="007B47B1" w:rsidRDefault="007B47B1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5D755949" w14:textId="31928B90" w:rsidR="004B4437" w:rsidRDefault="00A52D24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A </w:t>
      </w:r>
      <w:r w:rsidR="00AA7A6C">
        <w:rPr>
          <w:rFonts w:eastAsiaTheme="minorHAnsi" w:cs="Arial"/>
          <w:color w:val="000000"/>
          <w:szCs w:val="24"/>
          <w:lang w:eastAsia="en-US"/>
        </w:rPr>
        <w:t xml:space="preserve">year on, the </w:t>
      </w:r>
      <w:r w:rsidR="004B4437">
        <w:rPr>
          <w:rFonts w:eastAsiaTheme="minorHAnsi" w:cs="Arial"/>
          <w:color w:val="000000"/>
          <w:szCs w:val="24"/>
          <w:lang w:eastAsia="en-US"/>
        </w:rPr>
        <w:t>South Wales T</w:t>
      </w:r>
      <w:r w:rsidR="00AA7A6C">
        <w:rPr>
          <w:rFonts w:eastAsiaTheme="minorHAnsi" w:cs="Arial"/>
          <w:color w:val="000000"/>
          <w:szCs w:val="24"/>
          <w:lang w:eastAsia="en-US"/>
        </w:rPr>
        <w:t xml:space="preserve">rauma </w:t>
      </w:r>
      <w:r w:rsidR="004B4437">
        <w:rPr>
          <w:rFonts w:eastAsiaTheme="minorHAnsi" w:cs="Arial"/>
          <w:color w:val="000000"/>
          <w:szCs w:val="24"/>
          <w:lang w:eastAsia="en-US"/>
        </w:rPr>
        <w:t>N</w:t>
      </w:r>
      <w:r w:rsidR="00AA7A6C">
        <w:rPr>
          <w:rFonts w:eastAsiaTheme="minorHAnsi" w:cs="Arial"/>
          <w:color w:val="000000"/>
          <w:szCs w:val="24"/>
          <w:lang w:eastAsia="en-US"/>
        </w:rPr>
        <w:t>etwork</w:t>
      </w:r>
      <w:r w:rsidR="00353F76">
        <w:rPr>
          <w:rFonts w:eastAsiaTheme="minorHAnsi" w:cs="Arial"/>
          <w:color w:val="000000"/>
          <w:szCs w:val="24"/>
          <w:lang w:eastAsia="en-US"/>
        </w:rPr>
        <w:t>, has treated more than 1,330 people</w:t>
      </w:r>
      <w:r w:rsidR="004B4437">
        <w:rPr>
          <w:rFonts w:eastAsiaTheme="minorHAnsi" w:cs="Arial"/>
          <w:color w:val="000000"/>
          <w:szCs w:val="24"/>
          <w:lang w:eastAsia="en-US"/>
        </w:rPr>
        <w:t>:</w:t>
      </w:r>
    </w:p>
    <w:p w14:paraId="01987548" w14:textId="6DE4D98E" w:rsidR="009403D6" w:rsidRDefault="009403D6" w:rsidP="0021466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10% were children, 61% were adults under 65</w:t>
      </w:r>
    </w:p>
    <w:p w14:paraId="7D190252" w14:textId="73982CAF" w:rsidR="00D9104B" w:rsidRDefault="00353F76" w:rsidP="0021466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median </w:t>
      </w:r>
      <w:r w:rsidR="00D9104B">
        <w:rPr>
          <w:rFonts w:ascii="Arial" w:hAnsi="Arial" w:cs="Arial"/>
          <w:color w:val="000000"/>
          <w:sz w:val="24"/>
          <w:szCs w:val="24"/>
        </w:rPr>
        <w:t>age was 48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9403D6">
        <w:rPr>
          <w:rFonts w:ascii="Arial" w:hAnsi="Arial" w:cs="Arial"/>
          <w:color w:val="000000"/>
          <w:sz w:val="24"/>
          <w:szCs w:val="24"/>
        </w:rPr>
        <w:t xml:space="preserve"> 67% w</w:t>
      </w:r>
      <w:bookmarkStart w:id="0" w:name="_GoBack"/>
      <w:bookmarkEnd w:id="0"/>
      <w:r w:rsidR="009403D6">
        <w:rPr>
          <w:rFonts w:ascii="Arial" w:hAnsi="Arial" w:cs="Arial"/>
          <w:color w:val="000000"/>
          <w:sz w:val="24"/>
          <w:szCs w:val="24"/>
        </w:rPr>
        <w:t xml:space="preserve">ere </w:t>
      </w:r>
      <w:r>
        <w:rPr>
          <w:rFonts w:ascii="Arial" w:hAnsi="Arial" w:cs="Arial"/>
          <w:color w:val="000000"/>
          <w:sz w:val="24"/>
          <w:szCs w:val="24"/>
        </w:rPr>
        <w:t>male</w:t>
      </w:r>
    </w:p>
    <w:p w14:paraId="1E4E190C" w14:textId="6103CADC" w:rsidR="00D9104B" w:rsidRDefault="00AF41C2" w:rsidP="0021466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majority of trauma injuries involved vehicle</w:t>
      </w:r>
      <w:r w:rsidR="009403D6">
        <w:rPr>
          <w:rFonts w:ascii="Arial" w:hAnsi="Arial" w:cs="Arial"/>
          <w:color w:val="000000"/>
          <w:sz w:val="24"/>
          <w:szCs w:val="24"/>
        </w:rPr>
        <w:t xml:space="preserve"> accidents</w:t>
      </w:r>
      <w:r>
        <w:rPr>
          <w:rFonts w:ascii="Arial" w:hAnsi="Arial" w:cs="Arial"/>
          <w:color w:val="000000"/>
          <w:sz w:val="24"/>
          <w:szCs w:val="24"/>
        </w:rPr>
        <w:t xml:space="preserve"> and falls</w:t>
      </w:r>
    </w:p>
    <w:p w14:paraId="70BAFB6F" w14:textId="79680CFC" w:rsidR="00AF41C2" w:rsidRPr="00D9104B" w:rsidRDefault="00AF41C2" w:rsidP="0021466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</w:t>
      </w:r>
      <w:r w:rsidR="00353F76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3F76">
        <w:rPr>
          <w:rFonts w:ascii="Arial" w:hAnsi="Arial" w:cs="Arial"/>
          <w:color w:val="000000"/>
          <w:sz w:val="24"/>
          <w:szCs w:val="24"/>
        </w:rPr>
        <w:t xml:space="preserve">of people who needed </w:t>
      </w:r>
      <w:r>
        <w:rPr>
          <w:rFonts w:ascii="Arial" w:hAnsi="Arial" w:cs="Arial"/>
          <w:color w:val="000000"/>
          <w:sz w:val="24"/>
          <w:szCs w:val="24"/>
        </w:rPr>
        <w:t>rehabilitation received it in the community</w:t>
      </w:r>
    </w:p>
    <w:p w14:paraId="0F85FFD6" w14:textId="44A0B39A" w:rsidR="009403D6" w:rsidRDefault="009403D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10C315AB" w14:textId="1AC70A02" w:rsidR="00AA7A6C" w:rsidRDefault="00353F7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  <w:r>
        <w:rPr>
          <w:rFonts w:eastAsiaTheme="minorHAnsi" w:cs="Arial"/>
          <w:color w:val="000000"/>
          <w:szCs w:val="24"/>
          <w:lang w:eastAsia="en-US"/>
        </w:rPr>
        <w:t xml:space="preserve">The launch </w:t>
      </w:r>
      <w:r w:rsidR="00E53028">
        <w:rPr>
          <w:rFonts w:eastAsiaTheme="minorHAnsi" w:cs="Arial"/>
          <w:color w:val="000000"/>
          <w:szCs w:val="24"/>
          <w:lang w:eastAsia="en-US"/>
        </w:rPr>
        <w:t xml:space="preserve">and </w:t>
      </w:r>
      <w:r>
        <w:rPr>
          <w:rFonts w:eastAsiaTheme="minorHAnsi" w:cs="Arial"/>
          <w:color w:val="000000"/>
          <w:szCs w:val="24"/>
          <w:lang w:eastAsia="en-US"/>
        </w:rPr>
        <w:t xml:space="preserve">delivery of the South Wales trauma service </w:t>
      </w:r>
      <w:r w:rsidR="00CA6524">
        <w:rPr>
          <w:rFonts w:eastAsiaTheme="minorHAnsi" w:cs="Arial"/>
          <w:color w:val="000000"/>
          <w:szCs w:val="24"/>
          <w:lang w:eastAsia="en-US"/>
        </w:rPr>
        <w:t xml:space="preserve">during the pandemic </w:t>
      </w:r>
      <w:r>
        <w:rPr>
          <w:rFonts w:eastAsiaTheme="minorHAnsi" w:cs="Arial"/>
          <w:color w:val="000000"/>
          <w:szCs w:val="24"/>
          <w:lang w:eastAsia="en-US"/>
        </w:rPr>
        <w:t xml:space="preserve">has been </w:t>
      </w:r>
      <w:r w:rsidR="00CA6524">
        <w:rPr>
          <w:rFonts w:eastAsiaTheme="minorHAnsi" w:cs="Arial"/>
          <w:color w:val="000000"/>
          <w:szCs w:val="24"/>
          <w:lang w:eastAsia="en-US"/>
        </w:rPr>
        <w:t>hugely challenging</w:t>
      </w:r>
      <w:r>
        <w:rPr>
          <w:rFonts w:eastAsiaTheme="minorHAnsi" w:cs="Arial"/>
          <w:color w:val="000000"/>
          <w:szCs w:val="24"/>
          <w:lang w:eastAsia="en-US"/>
        </w:rPr>
        <w:t xml:space="preserve">. But these figures show some of the </w:t>
      </w:r>
      <w:r w:rsidR="00E53028">
        <w:rPr>
          <w:rFonts w:eastAsiaTheme="minorHAnsi" w:cs="Arial"/>
          <w:color w:val="000000"/>
          <w:szCs w:val="24"/>
          <w:lang w:eastAsia="en-US"/>
        </w:rPr>
        <w:t xml:space="preserve">early benefits that are being realised and provides a foundation </w:t>
      </w:r>
      <w:r>
        <w:rPr>
          <w:rFonts w:eastAsiaTheme="minorHAnsi" w:cs="Arial"/>
          <w:color w:val="000000"/>
          <w:szCs w:val="24"/>
          <w:lang w:eastAsia="en-US"/>
        </w:rPr>
        <w:t xml:space="preserve">for </w:t>
      </w:r>
      <w:r w:rsidR="00E53028">
        <w:rPr>
          <w:rFonts w:eastAsiaTheme="minorHAnsi" w:cs="Arial"/>
          <w:color w:val="000000"/>
          <w:szCs w:val="24"/>
          <w:lang w:eastAsia="en-US"/>
        </w:rPr>
        <w:t xml:space="preserve">success, which </w:t>
      </w:r>
      <w:r>
        <w:rPr>
          <w:rFonts w:eastAsiaTheme="minorHAnsi" w:cs="Arial"/>
          <w:color w:val="000000"/>
          <w:szCs w:val="24"/>
          <w:lang w:eastAsia="en-US"/>
        </w:rPr>
        <w:t xml:space="preserve">will be </w:t>
      </w:r>
      <w:r w:rsidR="00E53028">
        <w:rPr>
          <w:rFonts w:eastAsiaTheme="minorHAnsi" w:cs="Arial"/>
          <w:color w:val="000000"/>
          <w:szCs w:val="24"/>
          <w:lang w:eastAsia="en-US"/>
        </w:rPr>
        <w:t>buil</w:t>
      </w:r>
      <w:r>
        <w:rPr>
          <w:rFonts w:eastAsiaTheme="minorHAnsi" w:cs="Arial"/>
          <w:color w:val="000000"/>
          <w:szCs w:val="24"/>
          <w:lang w:eastAsia="en-US"/>
        </w:rPr>
        <w:t>t</w:t>
      </w:r>
      <w:r w:rsidR="00E53028">
        <w:rPr>
          <w:rFonts w:eastAsiaTheme="minorHAnsi" w:cs="Arial"/>
          <w:color w:val="000000"/>
          <w:szCs w:val="24"/>
          <w:lang w:eastAsia="en-US"/>
        </w:rPr>
        <w:t xml:space="preserve"> </w:t>
      </w:r>
      <w:r w:rsidR="00850CAB">
        <w:rPr>
          <w:rFonts w:eastAsiaTheme="minorHAnsi" w:cs="Arial"/>
          <w:color w:val="000000"/>
          <w:szCs w:val="24"/>
          <w:lang w:eastAsia="en-US"/>
        </w:rPr>
        <w:t xml:space="preserve">on </w:t>
      </w:r>
      <w:r>
        <w:rPr>
          <w:rFonts w:eastAsiaTheme="minorHAnsi" w:cs="Arial"/>
          <w:color w:val="000000"/>
          <w:szCs w:val="24"/>
          <w:lang w:eastAsia="en-US"/>
        </w:rPr>
        <w:t xml:space="preserve">by all the partners </w:t>
      </w:r>
      <w:r w:rsidR="00E53028">
        <w:rPr>
          <w:rFonts w:eastAsiaTheme="minorHAnsi" w:cs="Arial"/>
          <w:color w:val="000000"/>
          <w:szCs w:val="24"/>
          <w:lang w:eastAsia="en-US"/>
        </w:rPr>
        <w:t>over the coming years.</w:t>
      </w:r>
    </w:p>
    <w:p w14:paraId="1D0ACF1B" w14:textId="66BB41D1" w:rsidR="00353F76" w:rsidRDefault="00353F7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7360AD6B" w14:textId="77777777" w:rsidR="00011BF1" w:rsidRPr="007E3588" w:rsidRDefault="00011BF1" w:rsidP="00011BF1">
      <w:pPr>
        <w:spacing w:after="300"/>
        <w:rPr>
          <w:rFonts w:cs="Arial"/>
          <w:color w:val="1F1F1F"/>
          <w:szCs w:val="24"/>
          <w:lang w:val="en"/>
        </w:rPr>
      </w:pPr>
      <w:r w:rsidRPr="007E3588">
        <w:rPr>
          <w:rFonts w:cs="Arial"/>
          <w:color w:val="1F1F1F"/>
          <w:szCs w:val="24"/>
          <w:lang w:val="en"/>
        </w:rPr>
        <w:t xml:space="preserve">This statement is being issued during recess in order to keep members informed. Should members wish me to make a further statement or to answer questions on this when the Senedd returns I would be happy to do </w:t>
      </w:r>
      <w:proofErr w:type="gramStart"/>
      <w:r w:rsidRPr="007E3588">
        <w:rPr>
          <w:rFonts w:cs="Arial"/>
          <w:color w:val="1F1F1F"/>
          <w:szCs w:val="24"/>
          <w:lang w:val="en"/>
        </w:rPr>
        <w:t>so.</w:t>
      </w:r>
      <w:proofErr w:type="gramEnd"/>
    </w:p>
    <w:p w14:paraId="38D8E1F1" w14:textId="77777777" w:rsidR="00011BF1" w:rsidRDefault="00011BF1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29CA7EAC" w14:textId="77777777" w:rsidR="00353F76" w:rsidRDefault="00353F76" w:rsidP="00214663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eastAsia="en-US"/>
        </w:rPr>
      </w:pPr>
    </w:p>
    <w:p w14:paraId="01FA6FAC" w14:textId="77777777" w:rsidR="00AA7A6C" w:rsidRPr="00EA0DF2" w:rsidRDefault="00AA7A6C" w:rsidP="00AA7A6C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eastAsia="en-US"/>
        </w:rPr>
      </w:pPr>
    </w:p>
    <w:p w14:paraId="4B7E8015" w14:textId="55584CF2" w:rsidR="00AC4E77" w:rsidRDefault="00AC4E77" w:rsidP="00205794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7AC32E74" w14:textId="77777777" w:rsidR="00AC4E77" w:rsidRDefault="00AC4E77" w:rsidP="00205794">
      <w:pPr>
        <w:rPr>
          <w:rFonts w:cs="Arial"/>
          <w:szCs w:val="24"/>
        </w:rPr>
      </w:pPr>
    </w:p>
    <w:p w14:paraId="1F6A1309" w14:textId="77777777" w:rsidR="00597343" w:rsidRDefault="00597343" w:rsidP="004A7600"/>
    <w:p w14:paraId="381AB58F" w14:textId="77777777" w:rsidR="00BD7B3C" w:rsidRDefault="00BD7B3C" w:rsidP="004A7600"/>
    <w:p w14:paraId="5351CC78" w14:textId="77777777" w:rsidR="004A7600" w:rsidRDefault="004A7600" w:rsidP="004A7600"/>
    <w:p w14:paraId="041DEE97" w14:textId="77777777" w:rsidR="004A7600" w:rsidRDefault="004A7600" w:rsidP="004A7600"/>
    <w:p w14:paraId="0B56C5EA" w14:textId="77777777" w:rsidR="004A7600" w:rsidRDefault="004A7600" w:rsidP="004A7600"/>
    <w:p w14:paraId="1AF3582F" w14:textId="77777777" w:rsidR="004A7600" w:rsidRDefault="004A7600" w:rsidP="004A7600">
      <w:r>
        <w:t xml:space="preserve">  </w:t>
      </w:r>
    </w:p>
    <w:p w14:paraId="048AC311" w14:textId="77777777" w:rsidR="001700E4" w:rsidRPr="00404DAC" w:rsidRDefault="001700E4">
      <w:pPr>
        <w:rPr>
          <w:rFonts w:cs="Arial"/>
          <w:szCs w:val="24"/>
        </w:rPr>
      </w:pPr>
    </w:p>
    <w:sectPr w:rsidR="001700E4" w:rsidRPr="00404DAC" w:rsidSect="00D938C9">
      <w:headerReference w:type="default" r:id="rId11"/>
      <w:headerReference w:type="first" r:id="rId12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3302" w14:textId="77777777" w:rsidR="00A13F03" w:rsidRDefault="00A13F03">
      <w:r>
        <w:separator/>
      </w:r>
    </w:p>
  </w:endnote>
  <w:endnote w:type="continuationSeparator" w:id="0">
    <w:p w14:paraId="3197F45A" w14:textId="77777777" w:rsidR="00A13F03" w:rsidRDefault="00A1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22E8" w14:textId="77777777" w:rsidR="00A13F03" w:rsidRDefault="00A13F03">
      <w:r>
        <w:separator/>
      </w:r>
    </w:p>
  </w:footnote>
  <w:footnote w:type="continuationSeparator" w:id="0">
    <w:p w14:paraId="183CDD9F" w14:textId="77777777" w:rsidR="00A13F03" w:rsidRDefault="00A1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0FCE" w14:textId="51B24839" w:rsidR="00D938C9" w:rsidRDefault="00D938C9">
    <w:pPr>
      <w:pStyle w:val="Header"/>
    </w:pPr>
  </w:p>
  <w:p w14:paraId="3D2B5FC1" w14:textId="77777777" w:rsidR="007178AF" w:rsidRDefault="007178AF" w:rsidP="001700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2B4" w14:textId="1333283C" w:rsidR="00D938C9" w:rsidRDefault="00D938C9" w:rsidP="00D938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12117B3" wp14:editId="5066CF7F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3AEB"/>
    <w:multiLevelType w:val="hybridMultilevel"/>
    <w:tmpl w:val="F6F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0"/>
    <w:rsid w:val="00011BF1"/>
    <w:rsid w:val="000130F0"/>
    <w:rsid w:val="00063FCB"/>
    <w:rsid w:val="000714E3"/>
    <w:rsid w:val="00087AA5"/>
    <w:rsid w:val="000915F2"/>
    <w:rsid w:val="00127E03"/>
    <w:rsid w:val="001521BF"/>
    <w:rsid w:val="001700E4"/>
    <w:rsid w:val="001E6BB7"/>
    <w:rsid w:val="001E7AAF"/>
    <w:rsid w:val="001F52BD"/>
    <w:rsid w:val="00205794"/>
    <w:rsid w:val="00214663"/>
    <w:rsid w:val="002532B2"/>
    <w:rsid w:val="0025641F"/>
    <w:rsid w:val="002D392A"/>
    <w:rsid w:val="002E1CA1"/>
    <w:rsid w:val="00300A97"/>
    <w:rsid w:val="00353F76"/>
    <w:rsid w:val="003857D7"/>
    <w:rsid w:val="00404DAC"/>
    <w:rsid w:val="00406976"/>
    <w:rsid w:val="00412057"/>
    <w:rsid w:val="004A7600"/>
    <w:rsid w:val="004B4437"/>
    <w:rsid w:val="00523DF6"/>
    <w:rsid w:val="00597343"/>
    <w:rsid w:val="005B399F"/>
    <w:rsid w:val="00666BD4"/>
    <w:rsid w:val="006721E5"/>
    <w:rsid w:val="006D086D"/>
    <w:rsid w:val="007178AF"/>
    <w:rsid w:val="007263BD"/>
    <w:rsid w:val="007822E4"/>
    <w:rsid w:val="007B47B1"/>
    <w:rsid w:val="007C239D"/>
    <w:rsid w:val="007D0CCB"/>
    <w:rsid w:val="007E0175"/>
    <w:rsid w:val="007E23D6"/>
    <w:rsid w:val="007E7300"/>
    <w:rsid w:val="008078E8"/>
    <w:rsid w:val="00850CAB"/>
    <w:rsid w:val="008E319B"/>
    <w:rsid w:val="008F6673"/>
    <w:rsid w:val="009403D6"/>
    <w:rsid w:val="009B0C82"/>
    <w:rsid w:val="009B6BA3"/>
    <w:rsid w:val="009C56C7"/>
    <w:rsid w:val="00A13F03"/>
    <w:rsid w:val="00A27A59"/>
    <w:rsid w:val="00A363BD"/>
    <w:rsid w:val="00A52D24"/>
    <w:rsid w:val="00A6479B"/>
    <w:rsid w:val="00A833F6"/>
    <w:rsid w:val="00A97F41"/>
    <w:rsid w:val="00AA7A6C"/>
    <w:rsid w:val="00AC4E77"/>
    <w:rsid w:val="00AF41C2"/>
    <w:rsid w:val="00B365F8"/>
    <w:rsid w:val="00B46FA0"/>
    <w:rsid w:val="00B94B29"/>
    <w:rsid w:val="00BD7B3C"/>
    <w:rsid w:val="00BE250D"/>
    <w:rsid w:val="00BF2DBF"/>
    <w:rsid w:val="00C35227"/>
    <w:rsid w:val="00C4142F"/>
    <w:rsid w:val="00C90FB5"/>
    <w:rsid w:val="00CA6524"/>
    <w:rsid w:val="00CB0DB5"/>
    <w:rsid w:val="00CB209F"/>
    <w:rsid w:val="00CF56C4"/>
    <w:rsid w:val="00D06BB7"/>
    <w:rsid w:val="00D374C2"/>
    <w:rsid w:val="00D8260E"/>
    <w:rsid w:val="00D9104B"/>
    <w:rsid w:val="00D938C9"/>
    <w:rsid w:val="00DC4A83"/>
    <w:rsid w:val="00E06CD9"/>
    <w:rsid w:val="00E53028"/>
    <w:rsid w:val="00E77E9B"/>
    <w:rsid w:val="00E91951"/>
    <w:rsid w:val="00F037EB"/>
    <w:rsid w:val="00F13A6B"/>
    <w:rsid w:val="00F172CD"/>
    <w:rsid w:val="00F61FFD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CE617C4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2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A37798633</value>
    </field>
    <field name="Objective-Title">
      <value order="0">WRITTEN STATEMENT - MAJOR TRAUMA NETWORK ONE YEAR ON</value>
    </field>
    <field name="Objective-Description">
      <value order="0"/>
    </field>
    <field name="Objective-CreationStamp">
      <value order="0">2021-12-14T08:42:12Z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2021-12-14T08:43:58Z</value>
    </field>
    <field name="Objective-ModificationStamp">
      <value order="0">2021-12-14T08:43:57Z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vA73678540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B2579-9321-4EF4-B6B6-6DC1131A942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36E893-8258-4146-BC4F-18798D7DA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4</cp:revision>
  <dcterms:created xsi:type="dcterms:W3CDTF">2022-01-06T08:55:00Z</dcterms:created>
  <dcterms:modified xsi:type="dcterms:W3CDTF">2022-01-06T08:57:00Z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A37798633</vt:lpwstr>
  </property>
  <property fmtid="{D5CDD505-2E9C-101B-9397-08002B2CF9AE}" pid="4" name="Objective-Title">
    <vt:lpwstr>WRITTEN STATEMENT - MAJOR TRAUMA NETWORK ONE YEAR ON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2021-12-14T08:42:18Z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2021-12-14T08:43:58Z</vt:filetime>
  </property>
  <property fmtid="{D5CDD505-2E9C-101B-9397-08002B2CF9AE}" pid="10" name="Objective-ModificationStamp">
    <vt:filetime>2021-12-14T08:43:57Z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vA73678540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