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C9CA6" w14:textId="03143D10" w:rsidR="001A39E2" w:rsidRDefault="00657DF4" w:rsidP="001A39E2">
      <w:pPr>
        <w:jc w:val="right"/>
        <w:rPr>
          <w:b/>
        </w:rPr>
      </w:pPr>
      <w:r>
        <w:rPr>
          <w:b/>
        </w:rPr>
        <w:t xml:space="preserve"> </w:t>
      </w:r>
    </w:p>
    <w:p w14:paraId="79FC9CA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9FC9CC3" wp14:editId="79FC9CC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39D9D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79FC9CA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9FC9CA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9FC9CA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9FC9CA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FC9CC5" wp14:editId="79FC9CC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DE68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9FC9C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9CA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FC9CA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9CA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FC9CAF" w14:textId="0221A720" w:rsidR="00EA5290" w:rsidRPr="00B0503A" w:rsidRDefault="0001033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33F">
              <w:rPr>
                <w:rFonts w:ascii="Arial" w:hAnsi="Arial" w:cs="Arial"/>
                <w:b/>
                <w:sz w:val="24"/>
                <w:szCs w:val="24"/>
              </w:rPr>
              <w:t>The General Power of Competence (Commercial Purpose) (Conditions) (Wales) (Amendment) Regulations 2022</w:t>
            </w:r>
            <w:r w:rsidR="008A4BFE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26148A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26148A" w:rsidRPr="0026148A">
              <w:rPr>
                <w:rFonts w:ascii="Arial" w:hAnsi="Arial" w:cs="Arial"/>
                <w:b/>
                <w:sz w:val="24"/>
                <w:szCs w:val="24"/>
              </w:rPr>
              <w:t>Local Government (Relevant Authorities) (Power to Trade) (Wales) Order 2022</w:t>
            </w:r>
          </w:p>
        </w:tc>
      </w:tr>
      <w:tr w:rsidR="00EA5290" w:rsidRPr="00A011A1" w14:paraId="79FC9C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9CB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9CB2" w14:textId="50652032" w:rsidR="00EA5290" w:rsidRPr="00670227" w:rsidRDefault="004105D6" w:rsidP="001228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776D0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0103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2022</w:t>
            </w:r>
          </w:p>
        </w:tc>
      </w:tr>
      <w:tr w:rsidR="00EA5290" w:rsidRPr="00A011A1" w14:paraId="79FC9C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9CB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9CB5" w14:textId="3A89763A" w:rsidR="00EA5290" w:rsidRPr="00670227" w:rsidRDefault="00D366CA" w:rsidP="00B050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</w:t>
            </w:r>
            <w:r w:rsidR="00B0503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Finance and Local Government</w:t>
            </w:r>
          </w:p>
        </w:tc>
      </w:tr>
    </w:tbl>
    <w:p w14:paraId="79FC9CB8" w14:textId="6C37756D" w:rsidR="00EA5290" w:rsidRDefault="00EA5290" w:rsidP="00EA5290">
      <w:pPr>
        <w:pStyle w:val="BodyText"/>
        <w:jc w:val="left"/>
        <w:rPr>
          <w:lang w:val="en-US"/>
        </w:rPr>
      </w:pPr>
    </w:p>
    <w:p w14:paraId="3363B3AC" w14:textId="6913148B" w:rsidR="00D00E7B" w:rsidRDefault="00A173C4" w:rsidP="00D36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Local Government and Elections (Wales) Act 2021</w:t>
      </w:r>
      <w:r w:rsidR="00D00E7B">
        <w:rPr>
          <w:rFonts w:ascii="Arial" w:hAnsi="Arial" w:cs="Arial"/>
          <w:sz w:val="24"/>
          <w:szCs w:val="24"/>
        </w:rPr>
        <w:t xml:space="preserve"> (“the Act”)</w:t>
      </w:r>
      <w:r>
        <w:rPr>
          <w:rFonts w:ascii="Arial" w:hAnsi="Arial" w:cs="Arial"/>
          <w:sz w:val="24"/>
          <w:szCs w:val="24"/>
        </w:rPr>
        <w:t xml:space="preserve">, </w:t>
      </w:r>
      <w:r w:rsidR="00EA2345">
        <w:rPr>
          <w:rFonts w:ascii="Arial" w:hAnsi="Arial" w:cs="Arial"/>
          <w:sz w:val="24"/>
          <w:szCs w:val="24"/>
        </w:rPr>
        <w:t xml:space="preserve">qualifying local authorities may exercise the general power of competence. </w:t>
      </w:r>
      <w:r w:rsidR="005E190A">
        <w:rPr>
          <w:rFonts w:ascii="Arial" w:hAnsi="Arial" w:cs="Arial"/>
          <w:sz w:val="24"/>
          <w:szCs w:val="24"/>
        </w:rPr>
        <w:t xml:space="preserve">As of </w:t>
      </w:r>
      <w:r w:rsidR="00D8198E">
        <w:rPr>
          <w:rFonts w:ascii="Arial" w:hAnsi="Arial" w:cs="Arial"/>
          <w:sz w:val="24"/>
          <w:szCs w:val="24"/>
        </w:rPr>
        <w:t>1 November 2021, this only applies to principal councils. From 5 May 2022, this will also apply to eligible community councils.</w:t>
      </w:r>
      <w:r w:rsidR="0031410F">
        <w:rPr>
          <w:rFonts w:ascii="Arial" w:hAnsi="Arial" w:cs="Arial"/>
          <w:sz w:val="24"/>
          <w:szCs w:val="24"/>
        </w:rPr>
        <w:t xml:space="preserve"> The conditions for </w:t>
      </w:r>
      <w:r w:rsidR="00AA0CA9">
        <w:rPr>
          <w:rFonts w:ascii="Arial" w:hAnsi="Arial" w:cs="Arial"/>
          <w:sz w:val="24"/>
          <w:szCs w:val="24"/>
        </w:rPr>
        <w:t xml:space="preserve">their </w:t>
      </w:r>
      <w:r w:rsidR="0031410F">
        <w:rPr>
          <w:rFonts w:ascii="Arial" w:hAnsi="Arial" w:cs="Arial"/>
          <w:sz w:val="24"/>
          <w:szCs w:val="24"/>
        </w:rPr>
        <w:t xml:space="preserve">eligibility are </w:t>
      </w:r>
      <w:r w:rsidR="00E1574C">
        <w:rPr>
          <w:rFonts w:ascii="Arial" w:hAnsi="Arial" w:cs="Arial"/>
          <w:sz w:val="24"/>
          <w:szCs w:val="24"/>
        </w:rPr>
        <w:t>specified under section 30</w:t>
      </w:r>
      <w:r w:rsidR="00D00E7B">
        <w:rPr>
          <w:rFonts w:ascii="Arial" w:hAnsi="Arial" w:cs="Arial"/>
          <w:sz w:val="24"/>
          <w:szCs w:val="24"/>
        </w:rPr>
        <w:t xml:space="preserve"> of the Act.</w:t>
      </w:r>
      <w:r w:rsidR="00AA0CA9">
        <w:rPr>
          <w:rFonts w:ascii="Arial" w:hAnsi="Arial" w:cs="Arial"/>
          <w:sz w:val="24"/>
          <w:szCs w:val="24"/>
        </w:rPr>
        <w:t xml:space="preserve"> </w:t>
      </w:r>
    </w:p>
    <w:p w14:paraId="3233B0A6" w14:textId="77777777" w:rsidR="00D00E7B" w:rsidRDefault="00D00E7B" w:rsidP="00D366CA">
      <w:pPr>
        <w:rPr>
          <w:rFonts w:ascii="Arial" w:hAnsi="Arial" w:cs="Arial"/>
          <w:sz w:val="24"/>
          <w:szCs w:val="24"/>
        </w:rPr>
      </w:pPr>
    </w:p>
    <w:p w14:paraId="41BB8AAA" w14:textId="5A395CD8" w:rsidR="00130EBB" w:rsidRDefault="00AA0CA9" w:rsidP="00662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exercise of the</w:t>
      </w:r>
      <w:r w:rsidR="00D00E7B">
        <w:rPr>
          <w:rFonts w:ascii="Arial" w:hAnsi="Arial" w:cs="Arial"/>
          <w:sz w:val="24"/>
          <w:szCs w:val="24"/>
        </w:rPr>
        <w:t xml:space="preserve"> general power for a commercial purpose</w:t>
      </w:r>
      <w:r>
        <w:rPr>
          <w:rFonts w:ascii="Arial" w:hAnsi="Arial" w:cs="Arial"/>
          <w:sz w:val="24"/>
          <w:szCs w:val="24"/>
        </w:rPr>
        <w:t xml:space="preserve"> is subject to conditions set out in section 27 of the Act, including the requirement to trade through a company. Section 28 of the Act provides the Welsh Ministers with a power to make regulations to</w:t>
      </w:r>
      <w:r w:rsidRPr="00AA0CA9">
        <w:rPr>
          <w:rFonts w:ascii="Arial" w:hAnsi="Arial" w:cs="Arial"/>
          <w:sz w:val="24"/>
          <w:szCs w:val="24"/>
        </w:rPr>
        <w:t xml:space="preserve"> provide for the exercise of the general power to be subject to </w:t>
      </w:r>
      <w:r w:rsidR="00FE55B0">
        <w:rPr>
          <w:rFonts w:ascii="Arial" w:hAnsi="Arial" w:cs="Arial"/>
          <w:sz w:val="24"/>
          <w:szCs w:val="24"/>
        </w:rPr>
        <w:t xml:space="preserve">(further) </w:t>
      </w:r>
      <w:r w:rsidRPr="00AA0CA9">
        <w:rPr>
          <w:rFonts w:ascii="Arial" w:hAnsi="Arial" w:cs="Arial"/>
          <w:sz w:val="24"/>
          <w:szCs w:val="24"/>
        </w:rPr>
        <w:t>conditions</w:t>
      </w:r>
      <w:r>
        <w:rPr>
          <w:rFonts w:ascii="Arial" w:hAnsi="Arial" w:cs="Arial"/>
          <w:sz w:val="24"/>
          <w:szCs w:val="24"/>
        </w:rPr>
        <w:t>.</w:t>
      </w:r>
      <w:r w:rsidR="00D00E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A95162">
        <w:rPr>
          <w:rFonts w:ascii="Arial" w:hAnsi="Arial" w:cs="Arial"/>
          <w:sz w:val="24"/>
          <w:szCs w:val="24"/>
        </w:rPr>
        <w:t xml:space="preserve">he </w:t>
      </w:r>
      <w:r w:rsidR="00A95162" w:rsidRPr="00A95162">
        <w:rPr>
          <w:rFonts w:ascii="Arial" w:hAnsi="Arial" w:cs="Arial"/>
          <w:sz w:val="24"/>
          <w:szCs w:val="24"/>
        </w:rPr>
        <w:t>General Power of Competence (Commercial Purpose) (Conditions) (Wales) Regulations 202</w:t>
      </w:r>
      <w:r w:rsidR="00A95162">
        <w:rPr>
          <w:rFonts w:ascii="Arial" w:hAnsi="Arial" w:cs="Arial"/>
          <w:sz w:val="24"/>
          <w:szCs w:val="24"/>
        </w:rPr>
        <w:t xml:space="preserve">1 </w:t>
      </w:r>
      <w:r w:rsidR="00130EBB">
        <w:rPr>
          <w:rFonts w:ascii="Arial" w:hAnsi="Arial" w:cs="Arial"/>
          <w:sz w:val="24"/>
          <w:szCs w:val="24"/>
        </w:rPr>
        <w:t>(“2021 Regulations”)</w:t>
      </w:r>
      <w:r w:rsidR="008310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came into force on 1 November 2021 and </w:t>
      </w:r>
      <w:r w:rsidR="00A51334">
        <w:rPr>
          <w:rFonts w:ascii="Arial" w:hAnsi="Arial" w:cs="Arial"/>
          <w:sz w:val="24"/>
          <w:szCs w:val="24"/>
        </w:rPr>
        <w:t xml:space="preserve">require </w:t>
      </w:r>
      <w:r w:rsidR="009531F2">
        <w:rPr>
          <w:rFonts w:ascii="Arial" w:hAnsi="Arial" w:cs="Arial"/>
          <w:sz w:val="24"/>
          <w:szCs w:val="24"/>
        </w:rPr>
        <w:t xml:space="preserve">principal councils to </w:t>
      </w:r>
      <w:r w:rsidR="00726931">
        <w:rPr>
          <w:rFonts w:ascii="Arial" w:hAnsi="Arial" w:cs="Arial"/>
          <w:sz w:val="24"/>
          <w:szCs w:val="24"/>
        </w:rPr>
        <w:t xml:space="preserve">prepare and </w:t>
      </w:r>
      <w:r w:rsidR="00726A0D">
        <w:rPr>
          <w:rFonts w:ascii="Arial" w:hAnsi="Arial" w:cs="Arial"/>
          <w:sz w:val="24"/>
          <w:szCs w:val="24"/>
        </w:rPr>
        <w:t>publish</w:t>
      </w:r>
      <w:r w:rsidR="00726931">
        <w:rPr>
          <w:rFonts w:ascii="Arial" w:hAnsi="Arial" w:cs="Arial"/>
          <w:sz w:val="24"/>
          <w:szCs w:val="24"/>
        </w:rPr>
        <w:t xml:space="preserve"> a business case</w:t>
      </w:r>
      <w:r w:rsidR="00726A0D">
        <w:rPr>
          <w:rFonts w:ascii="Arial" w:hAnsi="Arial" w:cs="Arial"/>
          <w:sz w:val="24"/>
          <w:szCs w:val="24"/>
        </w:rPr>
        <w:t xml:space="preserve"> before they exercise th</w:t>
      </w:r>
      <w:r>
        <w:rPr>
          <w:rFonts w:ascii="Arial" w:hAnsi="Arial" w:cs="Arial"/>
          <w:sz w:val="24"/>
          <w:szCs w:val="24"/>
        </w:rPr>
        <w:t>e</w:t>
      </w:r>
      <w:r w:rsidR="000F34EA">
        <w:rPr>
          <w:rFonts w:ascii="Arial" w:hAnsi="Arial" w:cs="Arial"/>
          <w:sz w:val="24"/>
          <w:szCs w:val="24"/>
        </w:rPr>
        <w:t xml:space="preserve"> </w:t>
      </w:r>
      <w:r w:rsidR="00726A0D">
        <w:rPr>
          <w:rFonts w:ascii="Arial" w:hAnsi="Arial" w:cs="Arial"/>
          <w:sz w:val="24"/>
          <w:szCs w:val="24"/>
        </w:rPr>
        <w:t>power</w:t>
      </w:r>
      <w:r>
        <w:rPr>
          <w:rFonts w:ascii="Arial" w:hAnsi="Arial" w:cs="Arial"/>
          <w:sz w:val="24"/>
          <w:szCs w:val="24"/>
        </w:rPr>
        <w:t xml:space="preserve"> for a commercial purpose</w:t>
      </w:r>
      <w:r w:rsidR="00FE55B0">
        <w:rPr>
          <w:rFonts w:ascii="Arial" w:hAnsi="Arial" w:cs="Arial"/>
          <w:sz w:val="24"/>
          <w:szCs w:val="24"/>
        </w:rPr>
        <w:t xml:space="preserve"> and other connected requirements</w:t>
      </w:r>
      <w:r w:rsidR="00726A0D">
        <w:rPr>
          <w:rFonts w:ascii="Arial" w:hAnsi="Arial" w:cs="Arial"/>
          <w:sz w:val="24"/>
          <w:szCs w:val="24"/>
        </w:rPr>
        <w:t xml:space="preserve">. </w:t>
      </w:r>
      <w:r w:rsidR="006626A8">
        <w:rPr>
          <w:rFonts w:ascii="Arial" w:hAnsi="Arial" w:cs="Arial"/>
          <w:sz w:val="24"/>
          <w:szCs w:val="24"/>
        </w:rPr>
        <w:t xml:space="preserve">As the </w:t>
      </w:r>
      <w:r>
        <w:rPr>
          <w:rFonts w:ascii="Arial" w:hAnsi="Arial" w:cs="Arial"/>
          <w:sz w:val="24"/>
          <w:szCs w:val="24"/>
        </w:rPr>
        <w:t xml:space="preserve">general </w:t>
      </w:r>
      <w:r w:rsidR="006626A8">
        <w:rPr>
          <w:rFonts w:ascii="Arial" w:hAnsi="Arial" w:cs="Arial"/>
          <w:sz w:val="24"/>
          <w:szCs w:val="24"/>
        </w:rPr>
        <w:t xml:space="preserve">power is to be extended to eligible community councils from 5 May 2022, the </w:t>
      </w:r>
      <w:r w:rsidR="006A7EB0">
        <w:rPr>
          <w:rFonts w:ascii="Arial" w:hAnsi="Arial" w:cs="Arial"/>
          <w:sz w:val="24"/>
          <w:szCs w:val="24"/>
        </w:rPr>
        <w:t xml:space="preserve">2021 </w:t>
      </w:r>
      <w:r w:rsidR="006626A8">
        <w:rPr>
          <w:rFonts w:ascii="Arial" w:hAnsi="Arial" w:cs="Arial"/>
          <w:sz w:val="24"/>
          <w:szCs w:val="24"/>
        </w:rPr>
        <w:t xml:space="preserve">Regulations have been amended to </w:t>
      </w:r>
      <w:r w:rsidR="006A7EB0">
        <w:rPr>
          <w:rFonts w:ascii="Arial" w:hAnsi="Arial" w:cs="Arial"/>
          <w:sz w:val="24"/>
          <w:szCs w:val="24"/>
        </w:rPr>
        <w:t>extend</w:t>
      </w:r>
      <w:r w:rsidR="000F34EA">
        <w:rPr>
          <w:rFonts w:ascii="Arial" w:hAnsi="Arial" w:cs="Arial"/>
          <w:sz w:val="24"/>
          <w:szCs w:val="24"/>
        </w:rPr>
        <w:t xml:space="preserve"> </w:t>
      </w:r>
      <w:r w:rsidR="00FE55B0">
        <w:rPr>
          <w:rFonts w:ascii="Arial" w:hAnsi="Arial" w:cs="Arial"/>
          <w:sz w:val="24"/>
          <w:szCs w:val="24"/>
        </w:rPr>
        <w:t xml:space="preserve">the requirements of the 2021 Regulations </w:t>
      </w:r>
      <w:r w:rsidR="006A7EB0">
        <w:rPr>
          <w:rFonts w:ascii="Arial" w:hAnsi="Arial" w:cs="Arial"/>
          <w:sz w:val="24"/>
          <w:szCs w:val="24"/>
        </w:rPr>
        <w:t xml:space="preserve">to eligible community councils. </w:t>
      </w:r>
    </w:p>
    <w:p w14:paraId="69B6779A" w14:textId="1817379F" w:rsidR="00E13855" w:rsidRDefault="00E13855" w:rsidP="006626A8">
      <w:pPr>
        <w:rPr>
          <w:rFonts w:ascii="Arial" w:hAnsi="Arial" w:cs="Arial"/>
          <w:sz w:val="24"/>
          <w:szCs w:val="24"/>
        </w:rPr>
      </w:pPr>
    </w:p>
    <w:p w14:paraId="3D890739" w14:textId="112A683D" w:rsidR="00AF6C19" w:rsidRPr="00AF6C19" w:rsidRDefault="00AF6C19" w:rsidP="00AF6C19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Separately, t</w:t>
      </w:r>
      <w:r w:rsidRPr="00AF6C19">
        <w:rPr>
          <w:rFonts w:ascii="Arial" w:hAnsi="Arial"/>
          <w:sz w:val="24"/>
          <w:szCs w:val="24"/>
        </w:rPr>
        <w:t xml:space="preserve">he </w:t>
      </w:r>
      <w:r w:rsidRPr="00AF6C19">
        <w:rPr>
          <w:rFonts w:ascii="Arial" w:hAnsi="Arial" w:cs="Arial"/>
          <w:sz w:val="24"/>
          <w:szCs w:val="24"/>
        </w:rPr>
        <w:t>Local Government (Best Value Authorities) (Power to Trade) (Wales) Order 2006</w:t>
      </w:r>
      <w:r w:rsidR="002E4F30">
        <w:rPr>
          <w:rFonts w:ascii="Arial" w:hAnsi="Arial" w:cs="Arial"/>
          <w:sz w:val="24"/>
          <w:szCs w:val="24"/>
        </w:rPr>
        <w:t xml:space="preserve"> </w:t>
      </w:r>
      <w:r w:rsidRPr="00AF6C19">
        <w:rPr>
          <w:rFonts w:ascii="Arial" w:hAnsi="Arial" w:cs="Arial"/>
          <w:sz w:val="24"/>
          <w:szCs w:val="24"/>
        </w:rPr>
        <w:t xml:space="preserve">authorises </w:t>
      </w:r>
      <w:r w:rsidRPr="00AF6C19">
        <w:rPr>
          <w:rFonts w:ascii="Arial" w:eastAsia="MS P????" w:hAnsi="Arial" w:cs="Arial"/>
          <w:sz w:val="24"/>
          <w:szCs w:val="24"/>
        </w:rPr>
        <w:t>principal councils, fire &amp; rescue authorities (FRA) and National Park authorities (NPA) in Wales to trade, through a company, in their ordinary functions – other than those which the authority is obliged by law to provide.</w:t>
      </w:r>
      <w:r>
        <w:rPr>
          <w:rFonts w:ascii="Arial" w:eastAsia="MS P????" w:hAnsi="Arial" w:cs="Arial"/>
          <w:sz w:val="24"/>
          <w:szCs w:val="24"/>
        </w:rPr>
        <w:t xml:space="preserve"> </w:t>
      </w:r>
      <w:r w:rsidR="002E4F30">
        <w:rPr>
          <w:rFonts w:ascii="Arial" w:eastAsia="MS P????" w:hAnsi="Arial" w:cs="Arial"/>
          <w:sz w:val="24"/>
          <w:szCs w:val="24"/>
        </w:rPr>
        <w:t xml:space="preserve">Following consultations, this Order is to be updated to </w:t>
      </w:r>
      <w:r w:rsidR="00340F74">
        <w:rPr>
          <w:rFonts w:ascii="Arial" w:eastAsia="MS P????" w:hAnsi="Arial" w:cs="Arial"/>
          <w:sz w:val="24"/>
          <w:szCs w:val="24"/>
        </w:rPr>
        <w:t>include Corporate Joint Committees</w:t>
      </w:r>
      <w:r w:rsidR="00D304AF">
        <w:rPr>
          <w:rFonts w:ascii="Arial" w:eastAsia="MS P????" w:hAnsi="Arial" w:cs="Arial"/>
          <w:sz w:val="24"/>
          <w:szCs w:val="24"/>
        </w:rPr>
        <w:t xml:space="preserve"> and eligible community councils as ’relevant authorities’. </w:t>
      </w:r>
      <w:r w:rsidR="00340F74">
        <w:rPr>
          <w:rFonts w:ascii="Arial" w:eastAsia="MS P????" w:hAnsi="Arial" w:cs="Arial"/>
          <w:sz w:val="24"/>
          <w:szCs w:val="24"/>
        </w:rPr>
        <w:t>It</w:t>
      </w:r>
      <w:r w:rsidR="00FE55B0">
        <w:rPr>
          <w:rFonts w:ascii="Arial" w:eastAsia="MS P????" w:hAnsi="Arial" w:cs="Arial"/>
          <w:sz w:val="24"/>
          <w:szCs w:val="24"/>
        </w:rPr>
        <w:t xml:space="preserve"> makes similar provision to the 2021 Regulations and</w:t>
      </w:r>
      <w:r w:rsidR="00340F74">
        <w:rPr>
          <w:rFonts w:ascii="Arial" w:eastAsia="MS P????" w:hAnsi="Arial" w:cs="Arial"/>
          <w:sz w:val="24"/>
          <w:szCs w:val="24"/>
        </w:rPr>
        <w:t xml:space="preserve"> will </w:t>
      </w:r>
      <w:r w:rsidR="00D304AF">
        <w:rPr>
          <w:rFonts w:ascii="Arial" w:eastAsia="MS P????" w:hAnsi="Arial" w:cs="Arial"/>
          <w:sz w:val="24"/>
          <w:szCs w:val="24"/>
        </w:rPr>
        <w:t xml:space="preserve">require that such relevant authorities </w:t>
      </w:r>
      <w:r w:rsidR="003749E6">
        <w:rPr>
          <w:rFonts w:ascii="Arial" w:hAnsi="Arial" w:cs="Arial"/>
          <w:sz w:val="24"/>
          <w:szCs w:val="24"/>
        </w:rPr>
        <w:t xml:space="preserve">must </w:t>
      </w:r>
      <w:r w:rsidR="003749E6" w:rsidRPr="00FC3189">
        <w:rPr>
          <w:rFonts w:ascii="Arial" w:eastAsia="MS P????" w:hAnsi="Arial" w:cs="Arial"/>
          <w:sz w:val="24"/>
          <w:szCs w:val="24"/>
        </w:rPr>
        <w:t>prepare</w:t>
      </w:r>
      <w:r w:rsidR="003749E6">
        <w:rPr>
          <w:rFonts w:ascii="Arial" w:hAnsi="Arial" w:cs="Arial"/>
          <w:sz w:val="24"/>
          <w:szCs w:val="24"/>
        </w:rPr>
        <w:t xml:space="preserve"> and approve a business case in support of the proposed exercise of the power</w:t>
      </w:r>
      <w:r w:rsidR="00FE55B0" w:rsidRPr="00FE55B0">
        <w:rPr>
          <w:rFonts w:ascii="Arial" w:hAnsi="Arial" w:cs="Arial"/>
          <w:sz w:val="24"/>
          <w:szCs w:val="24"/>
        </w:rPr>
        <w:t xml:space="preserve"> and other connected requirements</w:t>
      </w:r>
    </w:p>
    <w:p w14:paraId="4DBD9F16" w14:textId="77777777" w:rsidR="00E13855" w:rsidRPr="00130EBB" w:rsidRDefault="00E13855" w:rsidP="006626A8">
      <w:pPr>
        <w:rPr>
          <w:rFonts w:ascii="Arial" w:hAnsi="Arial" w:cs="Arial"/>
          <w:sz w:val="24"/>
          <w:szCs w:val="24"/>
        </w:rPr>
      </w:pPr>
    </w:p>
    <w:p w14:paraId="536552E3" w14:textId="40AE9C1B" w:rsidR="00B14A7C" w:rsidRDefault="00D366CA" w:rsidP="00C9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to inform </w:t>
      </w:r>
      <w:r w:rsidR="00216B99">
        <w:rPr>
          <w:rFonts w:ascii="Arial" w:hAnsi="Arial" w:cs="Arial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 xml:space="preserve">that I have </w:t>
      </w:r>
      <w:r w:rsidRPr="00686585">
        <w:rPr>
          <w:rFonts w:ascii="Arial" w:hAnsi="Arial" w:cs="Arial"/>
          <w:sz w:val="24"/>
          <w:szCs w:val="24"/>
        </w:rPr>
        <w:t xml:space="preserve">now laid </w:t>
      </w:r>
      <w:r w:rsidR="00B14A7C">
        <w:rPr>
          <w:rFonts w:ascii="Arial" w:hAnsi="Arial" w:cs="Arial"/>
          <w:sz w:val="24"/>
          <w:szCs w:val="24"/>
        </w:rPr>
        <w:t xml:space="preserve">before the Senedd </w:t>
      </w:r>
      <w:r w:rsidR="00C92A93">
        <w:rPr>
          <w:rFonts w:ascii="Arial" w:hAnsi="Arial" w:cs="Arial"/>
          <w:sz w:val="24"/>
          <w:szCs w:val="24"/>
        </w:rPr>
        <w:t>t</w:t>
      </w:r>
      <w:r w:rsidR="00C92A93" w:rsidRPr="00C92A93">
        <w:rPr>
          <w:rFonts w:ascii="Arial" w:hAnsi="Arial" w:cs="Arial"/>
          <w:sz w:val="24"/>
          <w:szCs w:val="24"/>
        </w:rPr>
        <w:t xml:space="preserve">he General Power of Competence (Commercial Purpose) (Conditions) (Wales) (Amendment) Regulations </w:t>
      </w:r>
      <w:r w:rsidR="00C92A93" w:rsidRPr="00C92A93">
        <w:rPr>
          <w:rFonts w:ascii="Arial" w:hAnsi="Arial" w:cs="Arial"/>
          <w:sz w:val="24"/>
          <w:szCs w:val="24"/>
        </w:rPr>
        <w:lastRenderedPageBreak/>
        <w:t>2022</w:t>
      </w:r>
      <w:r w:rsidR="00C92A93">
        <w:rPr>
          <w:rFonts w:ascii="Arial" w:hAnsi="Arial" w:cs="Arial"/>
          <w:sz w:val="24"/>
          <w:szCs w:val="24"/>
        </w:rPr>
        <w:t xml:space="preserve"> </w:t>
      </w:r>
      <w:r w:rsidR="00E13855">
        <w:rPr>
          <w:rFonts w:ascii="Arial" w:hAnsi="Arial" w:cs="Arial"/>
          <w:sz w:val="24"/>
          <w:szCs w:val="24"/>
        </w:rPr>
        <w:t xml:space="preserve">and </w:t>
      </w:r>
      <w:r w:rsidR="00FE55B0">
        <w:rPr>
          <w:rFonts w:ascii="Arial" w:hAnsi="Arial" w:cs="Arial"/>
          <w:sz w:val="24"/>
          <w:szCs w:val="24"/>
        </w:rPr>
        <w:t xml:space="preserve">the </w:t>
      </w:r>
      <w:r w:rsidR="00E13855" w:rsidRPr="00562D92">
        <w:rPr>
          <w:rFonts w:ascii="Arial" w:hAnsi="Arial" w:cs="Arial"/>
          <w:sz w:val="24"/>
          <w:szCs w:val="24"/>
        </w:rPr>
        <w:t>Local Government (Relevant Authorities) (Power to Trade) (Wales) Order 2022</w:t>
      </w:r>
      <w:r w:rsidR="00E13855">
        <w:rPr>
          <w:rFonts w:ascii="Arial" w:hAnsi="Arial" w:cs="Arial"/>
          <w:sz w:val="24"/>
          <w:szCs w:val="24"/>
        </w:rPr>
        <w:t xml:space="preserve">. </w:t>
      </w:r>
    </w:p>
    <w:p w14:paraId="6A12DD00" w14:textId="77777777" w:rsidR="00B14A7C" w:rsidRDefault="00B14A7C" w:rsidP="00C92A93">
      <w:pPr>
        <w:rPr>
          <w:rFonts w:ascii="Arial" w:hAnsi="Arial" w:cs="Arial"/>
          <w:sz w:val="24"/>
          <w:szCs w:val="24"/>
        </w:rPr>
      </w:pPr>
    </w:p>
    <w:p w14:paraId="07D91B1C" w14:textId="7129C260" w:rsidR="00657DF4" w:rsidRPr="00FA6A28" w:rsidRDefault="00B14A7C" w:rsidP="00C9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will both come int</w:t>
      </w:r>
      <w:r w:rsidR="00D366CA" w:rsidRPr="00686585">
        <w:rPr>
          <w:rFonts w:ascii="Arial" w:hAnsi="Arial" w:cs="Arial"/>
          <w:sz w:val="24"/>
          <w:szCs w:val="24"/>
        </w:rPr>
        <w:t>o force date o</w:t>
      </w:r>
      <w:r>
        <w:rPr>
          <w:rFonts w:ascii="Arial" w:hAnsi="Arial" w:cs="Arial"/>
          <w:sz w:val="24"/>
          <w:szCs w:val="24"/>
        </w:rPr>
        <w:t>n</w:t>
      </w:r>
      <w:r w:rsidR="00D366CA" w:rsidRPr="00686585">
        <w:rPr>
          <w:rFonts w:ascii="Arial" w:hAnsi="Arial" w:cs="Arial"/>
          <w:sz w:val="24"/>
          <w:szCs w:val="24"/>
        </w:rPr>
        <w:t xml:space="preserve"> 5 May 2022.  </w:t>
      </w:r>
    </w:p>
    <w:p w14:paraId="0AFDCA7D" w14:textId="77777777" w:rsidR="00657DF4" w:rsidRPr="00D366CA" w:rsidRDefault="00657DF4" w:rsidP="00A845A9"/>
    <w:sectPr w:rsidR="00657DF4" w:rsidRPr="00D366CA" w:rsidSect="00996C0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EA0BF" w14:textId="77777777" w:rsidR="0037333B" w:rsidRDefault="0037333B">
      <w:r>
        <w:separator/>
      </w:r>
    </w:p>
  </w:endnote>
  <w:endnote w:type="continuationSeparator" w:id="0">
    <w:p w14:paraId="51A74A7E" w14:textId="77777777" w:rsidR="0037333B" w:rsidRDefault="0037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9CC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C9CC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9CCD" w14:textId="769FE06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3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FC9CC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9CD2" w14:textId="5F0F94C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105D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9FC9CD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C2A4" w14:textId="77777777" w:rsidR="0037333B" w:rsidRDefault="0037333B">
      <w:r>
        <w:separator/>
      </w:r>
    </w:p>
  </w:footnote>
  <w:footnote w:type="continuationSeparator" w:id="0">
    <w:p w14:paraId="56DE7F05" w14:textId="77777777" w:rsidR="0037333B" w:rsidRDefault="0037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9CC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9FC9CD4" wp14:editId="79FC9CD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C9CD0" w14:textId="77777777" w:rsidR="00DD4B82" w:rsidRDefault="00DD4B82">
    <w:pPr>
      <w:pStyle w:val="Header"/>
    </w:pPr>
  </w:p>
  <w:p w14:paraId="79FC9CD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D57A8"/>
    <w:multiLevelType w:val="hybridMultilevel"/>
    <w:tmpl w:val="3EEA202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5564219C"/>
    <w:multiLevelType w:val="multilevel"/>
    <w:tmpl w:val="3BFA3C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D489D"/>
    <w:multiLevelType w:val="hybridMultilevel"/>
    <w:tmpl w:val="C9F2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033F"/>
    <w:rsid w:val="00023B69"/>
    <w:rsid w:val="000516D9"/>
    <w:rsid w:val="00057099"/>
    <w:rsid w:val="0006774B"/>
    <w:rsid w:val="00082B81"/>
    <w:rsid w:val="00090B63"/>
    <w:rsid w:val="00090C3D"/>
    <w:rsid w:val="00097118"/>
    <w:rsid w:val="000C3A52"/>
    <w:rsid w:val="000C53DB"/>
    <w:rsid w:val="000C5E9B"/>
    <w:rsid w:val="000F34EA"/>
    <w:rsid w:val="0012282B"/>
    <w:rsid w:val="00130EBB"/>
    <w:rsid w:val="00134918"/>
    <w:rsid w:val="001460B1"/>
    <w:rsid w:val="0017102C"/>
    <w:rsid w:val="001A39E2"/>
    <w:rsid w:val="001A6AF1"/>
    <w:rsid w:val="001B027C"/>
    <w:rsid w:val="001B288D"/>
    <w:rsid w:val="001C532F"/>
    <w:rsid w:val="001D06F9"/>
    <w:rsid w:val="001E53BF"/>
    <w:rsid w:val="0021285D"/>
    <w:rsid w:val="00214B25"/>
    <w:rsid w:val="00216B99"/>
    <w:rsid w:val="00223E62"/>
    <w:rsid w:val="00251DB5"/>
    <w:rsid w:val="0026148A"/>
    <w:rsid w:val="00274F08"/>
    <w:rsid w:val="002A3E15"/>
    <w:rsid w:val="002A5310"/>
    <w:rsid w:val="002C57B6"/>
    <w:rsid w:val="002E4F30"/>
    <w:rsid w:val="002F0EB9"/>
    <w:rsid w:val="002F53A9"/>
    <w:rsid w:val="0031410F"/>
    <w:rsid w:val="00314E36"/>
    <w:rsid w:val="003220C1"/>
    <w:rsid w:val="00340F74"/>
    <w:rsid w:val="00356D7B"/>
    <w:rsid w:val="00357893"/>
    <w:rsid w:val="003670C1"/>
    <w:rsid w:val="00370471"/>
    <w:rsid w:val="0037333B"/>
    <w:rsid w:val="003749E6"/>
    <w:rsid w:val="003B1503"/>
    <w:rsid w:val="003B3D64"/>
    <w:rsid w:val="003C0E66"/>
    <w:rsid w:val="003C5133"/>
    <w:rsid w:val="003F74CA"/>
    <w:rsid w:val="004105D6"/>
    <w:rsid w:val="00412673"/>
    <w:rsid w:val="0043031D"/>
    <w:rsid w:val="0046757C"/>
    <w:rsid w:val="00497ADE"/>
    <w:rsid w:val="004A066A"/>
    <w:rsid w:val="00525BFF"/>
    <w:rsid w:val="00526D1A"/>
    <w:rsid w:val="00527ED7"/>
    <w:rsid w:val="00560F1F"/>
    <w:rsid w:val="00574BB3"/>
    <w:rsid w:val="00584FF7"/>
    <w:rsid w:val="005A22E2"/>
    <w:rsid w:val="005B030B"/>
    <w:rsid w:val="005D2A41"/>
    <w:rsid w:val="005D7663"/>
    <w:rsid w:val="005E190A"/>
    <w:rsid w:val="005F1659"/>
    <w:rsid w:val="005F4538"/>
    <w:rsid w:val="00603548"/>
    <w:rsid w:val="00607033"/>
    <w:rsid w:val="00654C0A"/>
    <w:rsid w:val="00657DF4"/>
    <w:rsid w:val="006626A8"/>
    <w:rsid w:val="006633C7"/>
    <w:rsid w:val="00663F04"/>
    <w:rsid w:val="00670227"/>
    <w:rsid w:val="00672DAB"/>
    <w:rsid w:val="006814BD"/>
    <w:rsid w:val="0069133F"/>
    <w:rsid w:val="006A7EB0"/>
    <w:rsid w:val="006B340E"/>
    <w:rsid w:val="006B461D"/>
    <w:rsid w:val="006E0A2C"/>
    <w:rsid w:val="00703993"/>
    <w:rsid w:val="00726931"/>
    <w:rsid w:val="00726A0D"/>
    <w:rsid w:val="0073380E"/>
    <w:rsid w:val="00743B79"/>
    <w:rsid w:val="007523BC"/>
    <w:rsid w:val="00752C48"/>
    <w:rsid w:val="00760ABB"/>
    <w:rsid w:val="00767906"/>
    <w:rsid w:val="00776D01"/>
    <w:rsid w:val="007904C5"/>
    <w:rsid w:val="007A05FB"/>
    <w:rsid w:val="007B5260"/>
    <w:rsid w:val="007C24E7"/>
    <w:rsid w:val="007D1402"/>
    <w:rsid w:val="007D4DEA"/>
    <w:rsid w:val="007F5E64"/>
    <w:rsid w:val="00800FA0"/>
    <w:rsid w:val="00812370"/>
    <w:rsid w:val="0082411A"/>
    <w:rsid w:val="00825F81"/>
    <w:rsid w:val="00831088"/>
    <w:rsid w:val="00841628"/>
    <w:rsid w:val="00846160"/>
    <w:rsid w:val="0085590C"/>
    <w:rsid w:val="00877BD2"/>
    <w:rsid w:val="008A4BFE"/>
    <w:rsid w:val="008B7927"/>
    <w:rsid w:val="008D1E0B"/>
    <w:rsid w:val="008F0CC6"/>
    <w:rsid w:val="008F789E"/>
    <w:rsid w:val="00905771"/>
    <w:rsid w:val="00905FAA"/>
    <w:rsid w:val="00914F71"/>
    <w:rsid w:val="009153A5"/>
    <w:rsid w:val="0092364D"/>
    <w:rsid w:val="009531F2"/>
    <w:rsid w:val="00953A46"/>
    <w:rsid w:val="00967473"/>
    <w:rsid w:val="00973090"/>
    <w:rsid w:val="00975D3E"/>
    <w:rsid w:val="00995EEC"/>
    <w:rsid w:val="00996C08"/>
    <w:rsid w:val="009D26D8"/>
    <w:rsid w:val="009E4974"/>
    <w:rsid w:val="009F06C3"/>
    <w:rsid w:val="00A173C4"/>
    <w:rsid w:val="00A204C9"/>
    <w:rsid w:val="00A23742"/>
    <w:rsid w:val="00A3247B"/>
    <w:rsid w:val="00A51334"/>
    <w:rsid w:val="00A72CF3"/>
    <w:rsid w:val="00A82A45"/>
    <w:rsid w:val="00A845A9"/>
    <w:rsid w:val="00A86958"/>
    <w:rsid w:val="00A95162"/>
    <w:rsid w:val="00AA078C"/>
    <w:rsid w:val="00AA0CA9"/>
    <w:rsid w:val="00AA4D5A"/>
    <w:rsid w:val="00AA5651"/>
    <w:rsid w:val="00AA5848"/>
    <w:rsid w:val="00AA7750"/>
    <w:rsid w:val="00AC3C01"/>
    <w:rsid w:val="00AD65F1"/>
    <w:rsid w:val="00AE064D"/>
    <w:rsid w:val="00AF056B"/>
    <w:rsid w:val="00AF6C19"/>
    <w:rsid w:val="00B049B1"/>
    <w:rsid w:val="00B0503A"/>
    <w:rsid w:val="00B14A7C"/>
    <w:rsid w:val="00B239BA"/>
    <w:rsid w:val="00B468BB"/>
    <w:rsid w:val="00B81F17"/>
    <w:rsid w:val="00C008E3"/>
    <w:rsid w:val="00C0761D"/>
    <w:rsid w:val="00C43B4A"/>
    <w:rsid w:val="00C64FA5"/>
    <w:rsid w:val="00C84A12"/>
    <w:rsid w:val="00C92A93"/>
    <w:rsid w:val="00CF3DC5"/>
    <w:rsid w:val="00D00E7B"/>
    <w:rsid w:val="00D017E2"/>
    <w:rsid w:val="00D01C05"/>
    <w:rsid w:val="00D16D97"/>
    <w:rsid w:val="00D27F42"/>
    <w:rsid w:val="00D304AF"/>
    <w:rsid w:val="00D366CA"/>
    <w:rsid w:val="00D8198E"/>
    <w:rsid w:val="00D84713"/>
    <w:rsid w:val="00DD4B82"/>
    <w:rsid w:val="00E13855"/>
    <w:rsid w:val="00E1556F"/>
    <w:rsid w:val="00E1574C"/>
    <w:rsid w:val="00E27756"/>
    <w:rsid w:val="00E3419E"/>
    <w:rsid w:val="00E348B0"/>
    <w:rsid w:val="00E47B1A"/>
    <w:rsid w:val="00E631B1"/>
    <w:rsid w:val="00E958BB"/>
    <w:rsid w:val="00EA2345"/>
    <w:rsid w:val="00EA5290"/>
    <w:rsid w:val="00EA7AAC"/>
    <w:rsid w:val="00EB248F"/>
    <w:rsid w:val="00EB5F93"/>
    <w:rsid w:val="00EC0568"/>
    <w:rsid w:val="00EE1C30"/>
    <w:rsid w:val="00EE721A"/>
    <w:rsid w:val="00F0272E"/>
    <w:rsid w:val="00F2438B"/>
    <w:rsid w:val="00F45B81"/>
    <w:rsid w:val="00F6262E"/>
    <w:rsid w:val="00F81C33"/>
    <w:rsid w:val="00F85042"/>
    <w:rsid w:val="00F923C2"/>
    <w:rsid w:val="00F97613"/>
    <w:rsid w:val="00FB4C52"/>
    <w:rsid w:val="00FE55B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FC9CA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D36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66C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66C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66C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36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66C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657DF4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0F34E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A39653304</value>
    </field>
    <field name="Objective-Title">
      <value order="0">MA-RE-1114-22 - Doc 4 - Written Statement - General Power of Competence (Commercial Purpose) Regulations and Power to Trade Order (E)</value>
    </field>
    <field name="Objective-Description">
      <value order="0"/>
    </field>
    <field name="Objective-CreationStamp">
      <value order="0">2022-03-10T13:29:27Z</value>
    </field>
    <field name="Objective-IsApproved">
      <value order="0">false</value>
    </field>
    <field name="Objective-IsPublished">
      <value order="0">true</value>
    </field>
    <field name="Objective-DatePublished">
      <value order="0">2022-04-05T12:20:55Z</value>
    </field>
    <field name="Objective-ModificationStamp">
      <value order="0">2022-04-05T12:20:55Z</value>
    </field>
    <field name="Objective-Owner">
      <value order="0">Griffiths, Kevin (EPS - LG - PP)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- 2022:Rebecca Evans - Minister for Finance and Local Government - Ministerial Advice - Local Government Department - 2022:LGPP - MA-RE-1114-22 - General Power of Competence (Commercial Purposes) (Wales) Regulations - agreement</value>
    </field>
    <field name="Objective-Parent">
      <value order="0">LGPP - MA-RE-1114-22 - General Power of Competence (Commercial Purposes) (Wales) Regulations - agreement</value>
    </field>
    <field name="Objective-State">
      <value order="0">Published</value>
    </field>
    <field name="Objective-VersionId">
      <value order="0">vA77264054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8AC63A3-46B1-46F8-BF15-697F92E5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14D8A-6600-4781-B0C3-9625774E2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F5A39-B7BD-4494-A385-FA5197F0CC6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2022-04-05T14:22:00Z</dcterms:created>
  <dcterms:modified xsi:type="dcterms:W3CDTF">2022-04-05T14:23:00Z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A39653304</vt:lpwstr>
  </property>
  <property fmtid="{D5CDD505-2E9C-101B-9397-08002B2CF9AE}" pid="4" name="Objective-Title">
    <vt:lpwstr>MA-RE-1114-22 - Doc 4 - Written Statement - General Power of Competence (Commercial Purpose) Regulations and Power to Trade Order (E)</vt:lpwstr>
  </property>
  <property fmtid="{D5CDD505-2E9C-101B-9397-08002B2CF9AE}" pid="5" name="Objective-Comment">
    <vt:lpwstr/>
  </property>
  <property fmtid="{D5CDD505-2E9C-101B-9397-08002B2CF9AE}" pid="6" name="Objective-CreationStamp">
    <vt:filetime>2022-03-14T09:52:07Z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2022-04-05T12:20:55Z</vt:filetime>
  </property>
  <property fmtid="{D5CDD505-2E9C-101B-9397-08002B2CF9AE}" pid="10" name="Objective-ModificationStamp">
    <vt:filetime>2022-04-05T12:20:55Z</vt:filetime>
  </property>
  <property fmtid="{D5CDD505-2E9C-101B-9397-08002B2CF9AE}" pid="11" name="Objective-Owner">
    <vt:lpwstr>Griffiths, Kevin (EPS - LG - PP)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13" name="Objective-Parent">
    <vt:lpwstr>LGPP - MA-RE-1114-22 - General Power of Competence (Commercial Purposes) (Wales) Regulations - agreement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vA77264054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