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1380C" w14:textId="1DFDAD8F" w:rsidR="00867556" w:rsidRPr="00A30709" w:rsidRDefault="00A30709" w:rsidP="0076182D">
      <w:pPr>
        <w:jc w:val="center"/>
        <w:rPr>
          <w:rFonts w:ascii="Arial" w:hAnsi="Arial" w:cs="Arial"/>
          <w:b/>
          <w:sz w:val="40"/>
          <w:szCs w:val="40"/>
        </w:rPr>
      </w:pPr>
      <w:r w:rsidRPr="00A30709">
        <w:rPr>
          <w:noProof/>
          <w:sz w:val="40"/>
          <w:szCs w:val="40"/>
        </w:rPr>
        <w:drawing>
          <wp:anchor distT="0" distB="0" distL="114300" distR="114300" simplePos="0" relativeHeight="251659264" behindDoc="1" locked="0" layoutInCell="1" allowOverlap="1" wp14:anchorId="2A23EFC1" wp14:editId="6B34F519">
            <wp:simplePos x="0" y="0"/>
            <wp:positionH relativeFrom="column">
              <wp:posOffset>4055110</wp:posOffset>
            </wp:positionH>
            <wp:positionV relativeFrom="paragraph">
              <wp:posOffset>-1050877</wp:posOffset>
            </wp:positionV>
            <wp:extent cx="1476375" cy="1400175"/>
            <wp:effectExtent l="0" t="0" r="9525" b="9525"/>
            <wp:wrapNone/>
            <wp:docPr id="8"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F8F50" w14:textId="77777777" w:rsidR="006E06B1" w:rsidRPr="00A30709" w:rsidRDefault="006E06B1" w:rsidP="0076182D">
      <w:pPr>
        <w:jc w:val="center"/>
        <w:rPr>
          <w:rFonts w:ascii="Arial" w:hAnsi="Arial" w:cs="Arial"/>
          <w:b/>
          <w:sz w:val="40"/>
          <w:szCs w:val="40"/>
        </w:rPr>
      </w:pPr>
    </w:p>
    <w:tbl>
      <w:tblPr>
        <w:tblW w:w="0" w:type="auto"/>
        <w:jc w:val="center"/>
        <w:tblBorders>
          <w:top w:val="single" w:sz="18" w:space="0" w:color="FF0000"/>
          <w:bottom w:val="single" w:sz="18" w:space="0" w:color="FF0000"/>
        </w:tblBorders>
        <w:tblLook w:val="04A0" w:firstRow="1" w:lastRow="0" w:firstColumn="1" w:lastColumn="0" w:noHBand="0" w:noVBand="1"/>
      </w:tblPr>
      <w:tblGrid>
        <w:gridCol w:w="8646"/>
      </w:tblGrid>
      <w:tr w:rsidR="00270AA7" w:rsidRPr="00A30709" w14:paraId="6B3FBAEF" w14:textId="77777777" w:rsidTr="006B59B5">
        <w:trPr>
          <w:cantSplit/>
          <w:jc w:val="center"/>
        </w:trPr>
        <w:tc>
          <w:tcPr>
            <w:tcW w:w="8720" w:type="dxa"/>
            <w:tcBorders>
              <w:top w:val="single" w:sz="18" w:space="0" w:color="FF0000"/>
              <w:left w:val="nil"/>
              <w:bottom w:val="single" w:sz="18" w:space="0" w:color="FF0000"/>
              <w:right w:val="nil"/>
            </w:tcBorders>
          </w:tcPr>
          <w:p w14:paraId="7869DAFB" w14:textId="77777777" w:rsidR="003B0B54" w:rsidRPr="00A30709" w:rsidRDefault="003B0B54" w:rsidP="0076182D">
            <w:pPr>
              <w:pStyle w:val="Heading1"/>
              <w:jc w:val="center"/>
              <w:rPr>
                <w:rFonts w:ascii="Times New Roman" w:hAnsi="Times New Roman"/>
                <w:color w:val="FF0000"/>
                <w:sz w:val="40"/>
                <w:szCs w:val="40"/>
              </w:rPr>
            </w:pPr>
          </w:p>
          <w:p w14:paraId="1002D71B" w14:textId="77777777" w:rsidR="00270AA7" w:rsidRPr="00A30709" w:rsidRDefault="00270AA7" w:rsidP="0076182D">
            <w:pPr>
              <w:pStyle w:val="Heading1"/>
              <w:jc w:val="center"/>
              <w:rPr>
                <w:rFonts w:ascii="Times New Roman" w:hAnsi="Times New Roman"/>
                <w:color w:val="FF0000"/>
                <w:sz w:val="40"/>
                <w:szCs w:val="40"/>
              </w:rPr>
            </w:pPr>
            <w:r w:rsidRPr="00A30709">
              <w:rPr>
                <w:rFonts w:ascii="Times New Roman" w:hAnsi="Times New Roman"/>
                <w:color w:val="FF0000"/>
                <w:sz w:val="40"/>
                <w:szCs w:val="40"/>
              </w:rPr>
              <w:t>WRITTEN STATEMENT</w:t>
            </w:r>
          </w:p>
          <w:p w14:paraId="5802ED77" w14:textId="77777777" w:rsidR="00270AA7" w:rsidRPr="00A30709" w:rsidRDefault="00270AA7" w:rsidP="0076182D">
            <w:pPr>
              <w:pStyle w:val="Heading1"/>
              <w:jc w:val="center"/>
              <w:rPr>
                <w:rFonts w:ascii="Times New Roman" w:hAnsi="Times New Roman"/>
                <w:color w:val="FF0000"/>
                <w:sz w:val="40"/>
                <w:szCs w:val="40"/>
              </w:rPr>
            </w:pPr>
            <w:r w:rsidRPr="00A30709">
              <w:rPr>
                <w:rFonts w:ascii="Times New Roman" w:hAnsi="Times New Roman"/>
                <w:color w:val="FF0000"/>
                <w:sz w:val="40"/>
                <w:szCs w:val="40"/>
              </w:rPr>
              <w:t>BY</w:t>
            </w:r>
          </w:p>
          <w:p w14:paraId="035CD317" w14:textId="77777777" w:rsidR="00270AA7" w:rsidRPr="00A30709" w:rsidRDefault="00270AA7" w:rsidP="0076182D">
            <w:pPr>
              <w:pStyle w:val="Heading1"/>
              <w:jc w:val="center"/>
              <w:rPr>
                <w:rFonts w:ascii="Times New Roman" w:hAnsi="Times New Roman"/>
                <w:color w:val="FF0000"/>
                <w:sz w:val="40"/>
                <w:szCs w:val="40"/>
              </w:rPr>
            </w:pPr>
            <w:r w:rsidRPr="00A30709">
              <w:rPr>
                <w:rFonts w:ascii="Times New Roman" w:hAnsi="Times New Roman"/>
                <w:color w:val="FF0000"/>
                <w:sz w:val="40"/>
                <w:szCs w:val="40"/>
              </w:rPr>
              <w:t>THE WELSH GOVERNMENT</w:t>
            </w:r>
          </w:p>
          <w:p w14:paraId="1B1AB934" w14:textId="77777777" w:rsidR="00270AA7" w:rsidRPr="00A30709" w:rsidRDefault="00270AA7" w:rsidP="0076182D">
            <w:pPr>
              <w:jc w:val="center"/>
              <w:rPr>
                <w:b/>
                <w:sz w:val="40"/>
                <w:szCs w:val="40"/>
              </w:rPr>
            </w:pPr>
          </w:p>
        </w:tc>
      </w:tr>
    </w:tbl>
    <w:p w14:paraId="06F341C3" w14:textId="77777777" w:rsidR="00270AA7" w:rsidRPr="00A30709" w:rsidRDefault="00270AA7" w:rsidP="00A30709">
      <w:pPr>
        <w:jc w:val="center"/>
        <w:rPr>
          <w:rFonts w:ascii="Arial" w:hAnsi="Arial" w:cs="Arial"/>
          <w:b/>
          <w:sz w:val="40"/>
          <w:szCs w:val="40"/>
        </w:rPr>
      </w:pPr>
    </w:p>
    <w:tbl>
      <w:tblPr>
        <w:tblW w:w="0" w:type="auto"/>
        <w:tblLayout w:type="fixed"/>
        <w:tblLook w:val="04A0" w:firstRow="1" w:lastRow="0" w:firstColumn="1" w:lastColumn="0" w:noHBand="0" w:noVBand="1"/>
      </w:tblPr>
      <w:tblGrid>
        <w:gridCol w:w="1383"/>
        <w:gridCol w:w="7258"/>
      </w:tblGrid>
      <w:tr w:rsidR="00270AA7" w14:paraId="46FBF299" w14:textId="77777777" w:rsidTr="00C603EB">
        <w:tc>
          <w:tcPr>
            <w:tcW w:w="1383" w:type="dxa"/>
            <w:hideMark/>
          </w:tcPr>
          <w:p w14:paraId="3D2E8EB6" w14:textId="77777777" w:rsidR="00270AA7" w:rsidRDefault="00270AA7" w:rsidP="00270AA7">
            <w:pPr>
              <w:spacing w:before="60" w:after="60"/>
              <w:rPr>
                <w:rFonts w:ascii="Arial" w:hAnsi="Arial" w:cs="Arial"/>
                <w:b/>
                <w:bCs/>
              </w:rPr>
            </w:pPr>
            <w:bookmarkStart w:id="0" w:name="_GoBack" w:colFirst="1" w:colLast="1"/>
            <w:r>
              <w:rPr>
                <w:rFonts w:ascii="Arial" w:hAnsi="Arial" w:cs="Arial"/>
                <w:b/>
                <w:bCs/>
              </w:rPr>
              <w:t xml:space="preserve">TITLE </w:t>
            </w:r>
          </w:p>
        </w:tc>
        <w:tc>
          <w:tcPr>
            <w:tcW w:w="7258" w:type="dxa"/>
            <w:vAlign w:val="center"/>
            <w:hideMark/>
          </w:tcPr>
          <w:p w14:paraId="3E25B0C9" w14:textId="0F7AB06F" w:rsidR="00270AA7" w:rsidRPr="002439CF" w:rsidRDefault="00A95380" w:rsidP="00147209">
            <w:pPr>
              <w:spacing w:before="60" w:after="60"/>
              <w:rPr>
                <w:rFonts w:ascii="Arial" w:hAnsi="Arial" w:cs="Arial"/>
                <w:b/>
                <w:bCs/>
                <w:i/>
              </w:rPr>
            </w:pPr>
            <w:r w:rsidRPr="002439CF">
              <w:rPr>
                <w:rFonts w:ascii="Arial" w:hAnsi="Arial"/>
                <w:b/>
                <w:bCs/>
              </w:rPr>
              <w:t>Additional</w:t>
            </w:r>
            <w:r w:rsidR="00147209" w:rsidRPr="002439CF">
              <w:rPr>
                <w:rFonts w:ascii="Arial" w:hAnsi="Arial"/>
                <w:b/>
                <w:bCs/>
              </w:rPr>
              <w:t xml:space="preserve"> s</w:t>
            </w:r>
            <w:r w:rsidR="00D41783" w:rsidRPr="002439CF">
              <w:rPr>
                <w:rFonts w:ascii="Arial" w:hAnsi="Arial"/>
                <w:b/>
                <w:bCs/>
              </w:rPr>
              <w:t>upport for businesses in dealing with C</w:t>
            </w:r>
            <w:r w:rsidR="00EE7B9D" w:rsidRPr="002439CF">
              <w:rPr>
                <w:rFonts w:ascii="Arial" w:hAnsi="Arial"/>
                <w:b/>
                <w:bCs/>
              </w:rPr>
              <w:t>ovid</w:t>
            </w:r>
            <w:r w:rsidR="00D41783" w:rsidRPr="002439CF">
              <w:rPr>
                <w:rFonts w:ascii="Arial" w:hAnsi="Arial"/>
                <w:b/>
                <w:bCs/>
              </w:rPr>
              <w:t>-19</w:t>
            </w:r>
          </w:p>
        </w:tc>
      </w:tr>
      <w:bookmarkEnd w:id="0"/>
      <w:tr w:rsidR="00270AA7" w14:paraId="71196241" w14:textId="77777777" w:rsidTr="00C603EB">
        <w:tc>
          <w:tcPr>
            <w:tcW w:w="1383" w:type="dxa"/>
            <w:hideMark/>
          </w:tcPr>
          <w:p w14:paraId="4A96C0C8" w14:textId="77777777" w:rsidR="00270AA7" w:rsidRPr="003F1F79" w:rsidRDefault="00270AA7" w:rsidP="00270AA7">
            <w:pPr>
              <w:spacing w:before="60" w:after="60"/>
              <w:rPr>
                <w:rFonts w:ascii="Arial" w:hAnsi="Arial" w:cs="Arial"/>
                <w:b/>
                <w:bCs/>
              </w:rPr>
            </w:pPr>
            <w:r w:rsidRPr="003F1F79">
              <w:rPr>
                <w:rFonts w:ascii="Arial" w:hAnsi="Arial" w:cs="Arial"/>
                <w:b/>
                <w:bCs/>
              </w:rPr>
              <w:t xml:space="preserve">DATE </w:t>
            </w:r>
          </w:p>
        </w:tc>
        <w:tc>
          <w:tcPr>
            <w:tcW w:w="7258" w:type="dxa"/>
            <w:vAlign w:val="center"/>
            <w:hideMark/>
          </w:tcPr>
          <w:p w14:paraId="146E9366" w14:textId="554D7B88" w:rsidR="00270AA7" w:rsidRPr="002439CF" w:rsidRDefault="00A95380" w:rsidP="00214380">
            <w:pPr>
              <w:spacing w:before="60" w:after="60"/>
              <w:rPr>
                <w:rFonts w:ascii="Arial" w:hAnsi="Arial" w:cs="Arial"/>
                <w:b/>
                <w:bCs/>
              </w:rPr>
            </w:pPr>
            <w:r w:rsidRPr="002439CF">
              <w:rPr>
                <w:rFonts w:ascii="Arial" w:hAnsi="Arial" w:cs="Arial"/>
                <w:b/>
                <w:bCs/>
                <w:kern w:val="32"/>
              </w:rPr>
              <w:t>1</w:t>
            </w:r>
            <w:r w:rsidR="00214380" w:rsidRPr="002439CF">
              <w:rPr>
                <w:rFonts w:ascii="Arial" w:hAnsi="Arial" w:cs="Arial"/>
                <w:b/>
                <w:bCs/>
                <w:kern w:val="32"/>
              </w:rPr>
              <w:t>9</w:t>
            </w:r>
            <w:r w:rsidRPr="002439CF">
              <w:rPr>
                <w:rFonts w:ascii="Arial" w:hAnsi="Arial" w:cs="Arial"/>
                <w:b/>
                <w:bCs/>
                <w:kern w:val="32"/>
              </w:rPr>
              <w:t xml:space="preserve"> </w:t>
            </w:r>
            <w:r w:rsidR="00D41783" w:rsidRPr="002439CF">
              <w:rPr>
                <w:rFonts w:ascii="Arial" w:hAnsi="Arial" w:cs="Arial"/>
                <w:b/>
                <w:bCs/>
                <w:kern w:val="32"/>
              </w:rPr>
              <w:t>March</w:t>
            </w:r>
            <w:r w:rsidR="00725787" w:rsidRPr="002439CF">
              <w:rPr>
                <w:rFonts w:ascii="Arial" w:hAnsi="Arial" w:cs="Arial"/>
                <w:b/>
                <w:bCs/>
                <w:kern w:val="32"/>
              </w:rPr>
              <w:t xml:space="preserve"> </w:t>
            </w:r>
            <w:r w:rsidR="00873247" w:rsidRPr="002439CF">
              <w:rPr>
                <w:rFonts w:ascii="Arial" w:hAnsi="Arial" w:cs="Arial"/>
                <w:b/>
                <w:bCs/>
                <w:kern w:val="32"/>
              </w:rPr>
              <w:t>20</w:t>
            </w:r>
            <w:r w:rsidR="005E5813" w:rsidRPr="002439CF">
              <w:rPr>
                <w:rFonts w:ascii="Arial" w:hAnsi="Arial" w:cs="Arial"/>
                <w:b/>
                <w:bCs/>
                <w:kern w:val="32"/>
              </w:rPr>
              <w:t>20</w:t>
            </w:r>
          </w:p>
        </w:tc>
      </w:tr>
      <w:tr w:rsidR="00270AA7" w14:paraId="1277F9C2" w14:textId="77777777" w:rsidTr="00C603EB">
        <w:tc>
          <w:tcPr>
            <w:tcW w:w="1383" w:type="dxa"/>
            <w:hideMark/>
          </w:tcPr>
          <w:p w14:paraId="75DB4C46" w14:textId="77777777" w:rsidR="00270AA7" w:rsidRDefault="00270AA7" w:rsidP="00270AA7">
            <w:pPr>
              <w:spacing w:before="60" w:after="60"/>
              <w:rPr>
                <w:rFonts w:ascii="Arial" w:hAnsi="Arial" w:cs="Arial"/>
                <w:b/>
                <w:bCs/>
              </w:rPr>
            </w:pPr>
            <w:r>
              <w:rPr>
                <w:rFonts w:ascii="Arial" w:hAnsi="Arial" w:cs="Arial"/>
                <w:b/>
                <w:bCs/>
              </w:rPr>
              <w:t xml:space="preserve">BY </w:t>
            </w:r>
          </w:p>
        </w:tc>
        <w:tc>
          <w:tcPr>
            <w:tcW w:w="7258" w:type="dxa"/>
            <w:vAlign w:val="center"/>
            <w:hideMark/>
          </w:tcPr>
          <w:p w14:paraId="790A1296" w14:textId="77777777" w:rsidR="00270AA7" w:rsidRPr="002439CF" w:rsidRDefault="008D6483" w:rsidP="007C2E86">
            <w:pPr>
              <w:spacing w:before="60" w:after="60"/>
              <w:rPr>
                <w:rFonts w:ascii="Arial" w:hAnsi="Arial" w:cs="Arial"/>
                <w:b/>
                <w:bCs/>
              </w:rPr>
            </w:pPr>
            <w:r w:rsidRPr="002439CF">
              <w:rPr>
                <w:rFonts w:ascii="Arial" w:hAnsi="Arial" w:cs="Arial"/>
                <w:b/>
                <w:bCs/>
              </w:rPr>
              <w:t>Rebecca Evans AM, Minister for Finance and Tref</w:t>
            </w:r>
            <w:r w:rsidR="007C2E86" w:rsidRPr="002439CF">
              <w:rPr>
                <w:rFonts w:ascii="Arial" w:hAnsi="Arial" w:cs="Arial"/>
                <w:b/>
                <w:bCs/>
              </w:rPr>
              <w:t>n</w:t>
            </w:r>
            <w:r w:rsidRPr="002439CF">
              <w:rPr>
                <w:rFonts w:ascii="Arial" w:hAnsi="Arial" w:cs="Arial"/>
                <w:b/>
                <w:bCs/>
              </w:rPr>
              <w:t>ydd</w:t>
            </w:r>
          </w:p>
        </w:tc>
      </w:tr>
    </w:tbl>
    <w:p w14:paraId="1FB5454B" w14:textId="77777777" w:rsidR="00B52C1C" w:rsidRPr="00270AA7" w:rsidRDefault="00B52C1C" w:rsidP="00EE7B9D">
      <w:pPr>
        <w:spacing w:line="288" w:lineRule="auto"/>
        <w:jc w:val="both"/>
        <w:rPr>
          <w:rFonts w:ascii="Arial" w:hAnsi="Arial" w:cs="Arial"/>
        </w:rPr>
      </w:pPr>
    </w:p>
    <w:p w14:paraId="4BFC7630" w14:textId="77777777" w:rsidR="00ED4349" w:rsidRPr="00ED4349" w:rsidRDefault="00ED4349" w:rsidP="00787AF2">
      <w:pPr>
        <w:rPr>
          <w:rFonts w:ascii="Arial" w:hAnsi="Arial" w:cs="Arial"/>
          <w:color w:val="000000"/>
        </w:rPr>
      </w:pPr>
    </w:p>
    <w:p w14:paraId="34C93BDE" w14:textId="6EBCE6CE" w:rsidR="00147209" w:rsidRDefault="00787AF2" w:rsidP="00787AF2">
      <w:pPr>
        <w:rPr>
          <w:rFonts w:ascii="Arial" w:hAnsi="Arial" w:cs="Arial"/>
          <w:color w:val="000000"/>
        </w:rPr>
      </w:pPr>
      <w:r>
        <w:rPr>
          <w:rFonts w:ascii="Arial" w:hAnsi="Arial" w:cs="Arial"/>
          <w:color w:val="000000"/>
        </w:rPr>
        <w:t xml:space="preserve">Following our announcement of a £200 million package of support for businesses on 17 March, </w:t>
      </w:r>
      <w:r w:rsidR="00147209">
        <w:rPr>
          <w:rFonts w:ascii="Arial" w:hAnsi="Arial" w:cs="Arial"/>
          <w:color w:val="000000"/>
        </w:rPr>
        <w:t xml:space="preserve">the Welsh Government is </w:t>
      </w:r>
      <w:r>
        <w:rPr>
          <w:rFonts w:ascii="Arial" w:hAnsi="Arial" w:cs="Arial"/>
          <w:color w:val="000000"/>
        </w:rPr>
        <w:t xml:space="preserve">today </w:t>
      </w:r>
      <w:r w:rsidR="00147209">
        <w:rPr>
          <w:rFonts w:ascii="Arial" w:hAnsi="Arial" w:cs="Arial"/>
          <w:color w:val="000000"/>
        </w:rPr>
        <w:t xml:space="preserve">announcing </w:t>
      </w:r>
      <w:r w:rsidR="00DF15DE">
        <w:rPr>
          <w:rFonts w:ascii="Arial" w:hAnsi="Arial" w:cs="Arial"/>
          <w:color w:val="000000"/>
        </w:rPr>
        <w:t xml:space="preserve">that we will be providing </w:t>
      </w:r>
      <w:r w:rsidR="0034717D">
        <w:rPr>
          <w:rFonts w:ascii="Arial" w:hAnsi="Arial" w:cs="Arial"/>
          <w:color w:val="000000"/>
        </w:rPr>
        <w:t xml:space="preserve">almost </w:t>
      </w:r>
      <w:r w:rsidR="00147209">
        <w:rPr>
          <w:rFonts w:ascii="Arial" w:hAnsi="Arial" w:cs="Arial"/>
          <w:color w:val="000000"/>
        </w:rPr>
        <w:t>£</w:t>
      </w:r>
      <w:r w:rsidR="0014355A">
        <w:rPr>
          <w:rFonts w:ascii="Arial" w:hAnsi="Arial" w:cs="Arial"/>
          <w:color w:val="000000"/>
        </w:rPr>
        <w:t>1.</w:t>
      </w:r>
      <w:r w:rsidR="00DF15DE">
        <w:rPr>
          <w:rFonts w:ascii="Arial" w:hAnsi="Arial" w:cs="Arial"/>
          <w:color w:val="000000"/>
        </w:rPr>
        <w:t>4</w:t>
      </w:r>
      <w:r w:rsidR="0014355A">
        <w:rPr>
          <w:rFonts w:ascii="Arial" w:hAnsi="Arial" w:cs="Arial"/>
          <w:color w:val="000000"/>
        </w:rPr>
        <w:t xml:space="preserve"> billion</w:t>
      </w:r>
      <w:r w:rsidR="00147209">
        <w:rPr>
          <w:rFonts w:ascii="Arial" w:hAnsi="Arial" w:cs="Arial"/>
          <w:color w:val="000000"/>
        </w:rPr>
        <w:t xml:space="preserve"> of support for businesses during this difficult period.</w:t>
      </w:r>
    </w:p>
    <w:p w14:paraId="595EB78A" w14:textId="77777777" w:rsidR="00147209" w:rsidRDefault="00147209" w:rsidP="00787AF2">
      <w:pPr>
        <w:rPr>
          <w:rFonts w:ascii="Arial" w:hAnsi="Arial" w:cs="Arial"/>
          <w:color w:val="000000"/>
        </w:rPr>
      </w:pPr>
    </w:p>
    <w:p w14:paraId="1B06B9C2" w14:textId="01575CC2" w:rsidR="00BC0956" w:rsidRPr="00ED4349" w:rsidRDefault="0014355A" w:rsidP="00787AF2">
      <w:pPr>
        <w:rPr>
          <w:rFonts w:ascii="Arial" w:hAnsi="Arial" w:cs="Arial"/>
          <w:color w:val="000000"/>
        </w:rPr>
      </w:pPr>
      <w:r>
        <w:rPr>
          <w:rFonts w:ascii="Arial" w:hAnsi="Arial" w:cs="Arial"/>
          <w:color w:val="000000"/>
        </w:rPr>
        <w:t>All r</w:t>
      </w:r>
      <w:r w:rsidR="00ED4349" w:rsidRPr="00ED4349">
        <w:rPr>
          <w:rFonts w:ascii="Arial" w:hAnsi="Arial" w:cs="Arial"/>
          <w:color w:val="000000"/>
        </w:rPr>
        <w:t xml:space="preserve">etail, leisure and hospitality businesses will receive 100% </w:t>
      </w:r>
      <w:r w:rsidR="00EE7B9D">
        <w:rPr>
          <w:rFonts w:ascii="Arial" w:hAnsi="Arial" w:cs="Arial"/>
          <w:color w:val="000000"/>
        </w:rPr>
        <w:t>non-domestic</w:t>
      </w:r>
      <w:r w:rsidR="00ED4349" w:rsidRPr="00ED4349">
        <w:rPr>
          <w:rFonts w:ascii="Arial" w:hAnsi="Arial" w:cs="Arial"/>
          <w:color w:val="000000"/>
        </w:rPr>
        <w:t xml:space="preserve"> rate</w:t>
      </w:r>
      <w:r w:rsidR="00EE7B9D">
        <w:rPr>
          <w:rFonts w:ascii="Arial" w:hAnsi="Arial" w:cs="Arial"/>
          <w:color w:val="000000"/>
        </w:rPr>
        <w:t>s</w:t>
      </w:r>
      <w:r w:rsidR="00ED4349" w:rsidRPr="00ED4349">
        <w:rPr>
          <w:rFonts w:ascii="Arial" w:hAnsi="Arial" w:cs="Arial"/>
          <w:color w:val="000000"/>
        </w:rPr>
        <w:t xml:space="preserve"> relief</w:t>
      </w:r>
      <w:r>
        <w:rPr>
          <w:rFonts w:ascii="Arial" w:hAnsi="Arial" w:cs="Arial"/>
          <w:color w:val="000000"/>
        </w:rPr>
        <w:t xml:space="preserve"> in 2020-21</w:t>
      </w:r>
      <w:r w:rsidR="00147209">
        <w:rPr>
          <w:rFonts w:ascii="Arial" w:hAnsi="Arial" w:cs="Arial"/>
          <w:color w:val="000000"/>
        </w:rPr>
        <w:t xml:space="preserve">. </w:t>
      </w:r>
      <w:r w:rsidR="00787AF2">
        <w:rPr>
          <w:rFonts w:ascii="Arial" w:hAnsi="Arial" w:cs="Arial"/>
          <w:color w:val="000000"/>
        </w:rPr>
        <w:t xml:space="preserve"> </w:t>
      </w:r>
      <w:r w:rsidR="003104BC">
        <w:rPr>
          <w:rFonts w:ascii="Arial" w:hAnsi="Arial" w:cs="Arial"/>
          <w:color w:val="000000"/>
        </w:rPr>
        <w:t xml:space="preserve">This </w:t>
      </w:r>
      <w:r w:rsidR="00A95380">
        <w:rPr>
          <w:rFonts w:ascii="Arial" w:hAnsi="Arial" w:cs="Arial"/>
          <w:color w:val="000000"/>
        </w:rPr>
        <w:t xml:space="preserve">enhanced retail, leisure and hospitality relief scheme, in combination with </w:t>
      </w:r>
      <w:r w:rsidR="00787AF2">
        <w:rPr>
          <w:rFonts w:ascii="Arial" w:hAnsi="Arial" w:cs="Arial"/>
          <w:color w:val="000000"/>
        </w:rPr>
        <w:t xml:space="preserve">our </w:t>
      </w:r>
      <w:r w:rsidR="00A95380">
        <w:rPr>
          <w:rFonts w:ascii="Arial" w:hAnsi="Arial" w:cs="Arial"/>
          <w:color w:val="000000"/>
        </w:rPr>
        <w:t xml:space="preserve">existing Small Business Rates Relief scheme, </w:t>
      </w:r>
      <w:r w:rsidR="00787AF2">
        <w:rPr>
          <w:rFonts w:ascii="Arial" w:hAnsi="Arial" w:cs="Arial"/>
          <w:color w:val="000000"/>
        </w:rPr>
        <w:t xml:space="preserve">will </w:t>
      </w:r>
      <w:r w:rsidR="00A95380">
        <w:rPr>
          <w:rFonts w:ascii="Arial" w:hAnsi="Arial" w:cs="Arial"/>
          <w:color w:val="000000"/>
        </w:rPr>
        <w:t>ensure that</w:t>
      </w:r>
      <w:r>
        <w:rPr>
          <w:rFonts w:ascii="Arial" w:hAnsi="Arial" w:cs="Arial"/>
          <w:color w:val="000000"/>
        </w:rPr>
        <w:t xml:space="preserve"> over 70,000 </w:t>
      </w:r>
      <w:r w:rsidR="00BC0956">
        <w:rPr>
          <w:rFonts w:ascii="Arial" w:hAnsi="Arial" w:cs="Arial"/>
          <w:color w:val="000000"/>
        </w:rPr>
        <w:t xml:space="preserve">businesses </w:t>
      </w:r>
      <w:r>
        <w:rPr>
          <w:rFonts w:ascii="Arial" w:hAnsi="Arial" w:cs="Arial"/>
          <w:color w:val="000000"/>
        </w:rPr>
        <w:t xml:space="preserve">in Wales </w:t>
      </w:r>
      <w:r w:rsidR="00BC0956">
        <w:rPr>
          <w:rFonts w:ascii="Arial" w:hAnsi="Arial" w:cs="Arial"/>
          <w:color w:val="000000"/>
        </w:rPr>
        <w:t xml:space="preserve">will pay no rates at all in 2020-21.  </w:t>
      </w:r>
    </w:p>
    <w:p w14:paraId="0004E9BB" w14:textId="666E4DCC" w:rsidR="00ED4349" w:rsidRDefault="00ED4349" w:rsidP="00787AF2">
      <w:pPr>
        <w:rPr>
          <w:rFonts w:ascii="Arial" w:hAnsi="Arial" w:cs="Arial"/>
          <w:color w:val="000000"/>
        </w:rPr>
      </w:pPr>
    </w:p>
    <w:p w14:paraId="2C7FE88C" w14:textId="5C9AF543" w:rsidR="00914F5F" w:rsidRDefault="00A95380" w:rsidP="00787AF2">
      <w:pPr>
        <w:pStyle w:val="NoSpacing"/>
        <w:rPr>
          <w:rFonts w:ascii="Arial" w:hAnsi="Arial" w:cs="Arial"/>
          <w:sz w:val="24"/>
          <w:szCs w:val="24"/>
        </w:rPr>
      </w:pPr>
      <w:r>
        <w:rPr>
          <w:rFonts w:ascii="Arial" w:hAnsi="Arial" w:cs="Arial"/>
          <w:sz w:val="24"/>
          <w:szCs w:val="24"/>
        </w:rPr>
        <w:lastRenderedPageBreak/>
        <w:t xml:space="preserve">In addition to </w:t>
      </w:r>
      <w:r w:rsidR="00787AF2">
        <w:rPr>
          <w:rFonts w:ascii="Arial" w:hAnsi="Arial" w:cs="Arial"/>
          <w:sz w:val="24"/>
          <w:szCs w:val="24"/>
        </w:rPr>
        <w:t xml:space="preserve">this </w:t>
      </w:r>
      <w:r>
        <w:rPr>
          <w:rFonts w:ascii="Arial" w:hAnsi="Arial" w:cs="Arial"/>
          <w:sz w:val="24"/>
          <w:szCs w:val="24"/>
        </w:rPr>
        <w:t xml:space="preserve">enhanced retail, leisure and hospitality relief scheme, </w:t>
      </w:r>
      <w:r w:rsidR="0014355A" w:rsidRPr="00A95380">
        <w:rPr>
          <w:rFonts w:ascii="Arial" w:hAnsi="Arial" w:cs="Arial"/>
          <w:sz w:val="24"/>
          <w:szCs w:val="24"/>
        </w:rPr>
        <w:t>£850m</w:t>
      </w:r>
      <w:r w:rsidR="0014355A" w:rsidRPr="0014355A">
        <w:rPr>
          <w:rFonts w:ascii="Arial" w:hAnsi="Arial" w:cs="Arial"/>
          <w:sz w:val="24"/>
          <w:szCs w:val="24"/>
        </w:rPr>
        <w:t xml:space="preserve"> will</w:t>
      </w:r>
      <w:r w:rsidR="0014355A" w:rsidRPr="00E83B78">
        <w:rPr>
          <w:rFonts w:ascii="Arial" w:hAnsi="Arial" w:cs="Arial"/>
          <w:sz w:val="24"/>
          <w:szCs w:val="24"/>
        </w:rPr>
        <w:t xml:space="preserve"> be available for a new grant scheme for businesses. </w:t>
      </w:r>
      <w:r w:rsidR="00914F5F">
        <w:rPr>
          <w:rFonts w:ascii="Arial" w:hAnsi="Arial" w:cs="Arial"/>
          <w:sz w:val="24"/>
          <w:szCs w:val="24"/>
        </w:rPr>
        <w:t xml:space="preserve"> </w:t>
      </w:r>
    </w:p>
    <w:p w14:paraId="6DB98915" w14:textId="77777777" w:rsidR="00914F5F" w:rsidRDefault="00914F5F" w:rsidP="00787AF2">
      <w:pPr>
        <w:pStyle w:val="NoSpacing"/>
        <w:rPr>
          <w:rFonts w:ascii="Arial" w:hAnsi="Arial" w:cs="Arial"/>
          <w:sz w:val="24"/>
          <w:szCs w:val="24"/>
        </w:rPr>
      </w:pPr>
    </w:p>
    <w:p w14:paraId="2DE5DC7B" w14:textId="54DF2D60" w:rsidR="00DF15DE" w:rsidRPr="00914F5F" w:rsidRDefault="00214380" w:rsidP="00914F5F">
      <w:pPr>
        <w:pStyle w:val="NoSpacing"/>
        <w:rPr>
          <w:rFonts w:ascii="Arial" w:hAnsi="Arial" w:cs="Arial"/>
          <w:color w:val="000000"/>
          <w:sz w:val="24"/>
          <w:szCs w:val="24"/>
        </w:rPr>
      </w:pPr>
      <w:r w:rsidRPr="00914F5F">
        <w:rPr>
          <w:rFonts w:ascii="Arial" w:hAnsi="Arial" w:cs="Arial"/>
          <w:sz w:val="24"/>
          <w:szCs w:val="24"/>
        </w:rPr>
        <w:t>All b</w:t>
      </w:r>
      <w:r w:rsidR="0014355A" w:rsidRPr="00914F5F">
        <w:rPr>
          <w:rFonts w:ascii="Arial" w:hAnsi="Arial" w:cs="Arial"/>
          <w:sz w:val="24"/>
          <w:szCs w:val="24"/>
        </w:rPr>
        <w:t xml:space="preserve">usinesses </w:t>
      </w:r>
      <w:r w:rsidR="00A95380" w:rsidRPr="00914F5F">
        <w:rPr>
          <w:rFonts w:ascii="Arial" w:hAnsi="Arial" w:cs="Arial"/>
          <w:sz w:val="24"/>
          <w:szCs w:val="24"/>
        </w:rPr>
        <w:t xml:space="preserve">currently </w:t>
      </w:r>
      <w:r w:rsidR="0014355A" w:rsidRPr="00914F5F">
        <w:rPr>
          <w:rFonts w:ascii="Arial" w:hAnsi="Arial" w:cs="Arial"/>
          <w:sz w:val="24"/>
          <w:szCs w:val="24"/>
        </w:rPr>
        <w:t>eligible for Small Business Rates Relief</w:t>
      </w:r>
      <w:r w:rsidR="00787AF2" w:rsidRPr="00914F5F">
        <w:rPr>
          <w:rFonts w:ascii="Arial" w:hAnsi="Arial" w:cs="Arial"/>
          <w:sz w:val="24"/>
          <w:szCs w:val="24"/>
        </w:rPr>
        <w:t xml:space="preserve"> – </w:t>
      </w:r>
      <w:r w:rsidR="0014355A" w:rsidRPr="00914F5F">
        <w:rPr>
          <w:rFonts w:ascii="Arial" w:hAnsi="Arial" w:cs="Arial"/>
          <w:sz w:val="24"/>
          <w:szCs w:val="24"/>
        </w:rPr>
        <w:t>those with a</w:t>
      </w:r>
      <w:r w:rsidR="0014355A">
        <w:rPr>
          <w:rFonts w:ascii="Arial" w:hAnsi="Arial" w:cs="Arial"/>
          <w:sz w:val="24"/>
          <w:szCs w:val="24"/>
        </w:rPr>
        <w:t xml:space="preserve"> rateable value up to £12,000</w:t>
      </w:r>
      <w:r w:rsidR="00787AF2">
        <w:rPr>
          <w:rFonts w:ascii="Arial" w:hAnsi="Arial" w:cs="Arial"/>
          <w:sz w:val="24"/>
          <w:szCs w:val="24"/>
        </w:rPr>
        <w:t xml:space="preserve"> – </w:t>
      </w:r>
      <w:r w:rsidR="0014355A">
        <w:rPr>
          <w:rFonts w:ascii="Arial" w:hAnsi="Arial" w:cs="Arial"/>
          <w:sz w:val="24"/>
          <w:szCs w:val="24"/>
        </w:rPr>
        <w:t xml:space="preserve">will receive a grant of £10,000. </w:t>
      </w:r>
      <w:r w:rsidR="00787AF2">
        <w:rPr>
          <w:rFonts w:ascii="Arial" w:hAnsi="Arial" w:cs="Arial"/>
          <w:sz w:val="24"/>
          <w:szCs w:val="24"/>
        </w:rPr>
        <w:t xml:space="preserve"> Retail</w:t>
      </w:r>
      <w:r w:rsidR="0014355A">
        <w:rPr>
          <w:rFonts w:ascii="Arial" w:hAnsi="Arial" w:cs="Arial"/>
          <w:sz w:val="24"/>
          <w:szCs w:val="24"/>
        </w:rPr>
        <w:t>, leisure and hospitality businesses with a rateable value between £12,001 and £5</w:t>
      </w:r>
      <w:r w:rsidR="00A95380">
        <w:rPr>
          <w:rFonts w:ascii="Arial" w:hAnsi="Arial" w:cs="Arial"/>
          <w:sz w:val="24"/>
          <w:szCs w:val="24"/>
        </w:rPr>
        <w:t>1</w:t>
      </w:r>
      <w:r w:rsidR="0014355A">
        <w:rPr>
          <w:rFonts w:ascii="Arial" w:hAnsi="Arial" w:cs="Arial"/>
          <w:sz w:val="24"/>
          <w:szCs w:val="24"/>
        </w:rPr>
        <w:t xml:space="preserve">,000 will receive a grant of £25,000. </w:t>
      </w:r>
      <w:r w:rsidR="00914F5F">
        <w:rPr>
          <w:rFonts w:ascii="Arial" w:hAnsi="Arial" w:cs="Arial"/>
          <w:sz w:val="24"/>
          <w:szCs w:val="24"/>
        </w:rPr>
        <w:t xml:space="preserve"> </w:t>
      </w:r>
      <w:r w:rsidR="00260A58" w:rsidRPr="00914F5F">
        <w:rPr>
          <w:rFonts w:ascii="Arial" w:hAnsi="Arial" w:cs="Arial"/>
          <w:color w:val="000000"/>
          <w:sz w:val="24"/>
          <w:szCs w:val="24"/>
        </w:rPr>
        <w:t xml:space="preserve">This support will operate in addition to our existing £230 million package of </w:t>
      </w:r>
      <w:r w:rsidR="00EE7B9D" w:rsidRPr="00914F5F">
        <w:rPr>
          <w:rFonts w:ascii="Arial" w:hAnsi="Arial" w:cs="Arial"/>
          <w:color w:val="000000"/>
          <w:sz w:val="24"/>
          <w:szCs w:val="24"/>
        </w:rPr>
        <w:t xml:space="preserve">rates </w:t>
      </w:r>
      <w:r w:rsidR="00260A58" w:rsidRPr="00914F5F">
        <w:rPr>
          <w:rFonts w:ascii="Arial" w:hAnsi="Arial" w:cs="Arial"/>
          <w:color w:val="000000"/>
          <w:sz w:val="24"/>
          <w:szCs w:val="24"/>
        </w:rPr>
        <w:t>reliefs</w:t>
      </w:r>
      <w:r w:rsidR="00EE7B9D" w:rsidRPr="00914F5F">
        <w:rPr>
          <w:rFonts w:ascii="Arial" w:hAnsi="Arial" w:cs="Arial"/>
          <w:color w:val="000000"/>
          <w:sz w:val="24"/>
          <w:szCs w:val="24"/>
        </w:rPr>
        <w:t xml:space="preserve">.  </w:t>
      </w:r>
    </w:p>
    <w:p w14:paraId="7947DF0A" w14:textId="6DA55EED" w:rsidR="00DF15DE" w:rsidRPr="00914F5F" w:rsidRDefault="00DF15DE" w:rsidP="00787AF2">
      <w:pPr>
        <w:rPr>
          <w:rFonts w:ascii="Arial" w:hAnsi="Arial" w:cs="Arial"/>
          <w:color w:val="000000"/>
        </w:rPr>
      </w:pPr>
    </w:p>
    <w:p w14:paraId="26FAC9CA" w14:textId="2975355C" w:rsidR="00DF15DE" w:rsidRPr="0046154E" w:rsidRDefault="00B67B32" w:rsidP="00DF15DE">
      <w:pPr>
        <w:rPr>
          <w:rFonts w:ascii="Arial" w:hAnsi="Arial" w:cs="Arial"/>
        </w:rPr>
      </w:pPr>
      <w:r w:rsidRPr="0046154E">
        <w:rPr>
          <w:rFonts w:ascii="Arial" w:hAnsi="Arial" w:cs="Arial"/>
        </w:rPr>
        <w:t>We are also establishing a hardship fund to</w:t>
      </w:r>
      <w:r w:rsidR="00615984" w:rsidRPr="0046154E">
        <w:rPr>
          <w:rFonts w:ascii="Arial" w:hAnsi="Arial" w:cs="Arial"/>
        </w:rPr>
        <w:t xml:space="preserve"> provide targeted </w:t>
      </w:r>
      <w:proofErr w:type="gramStart"/>
      <w:r w:rsidR="00615984" w:rsidRPr="0046154E">
        <w:rPr>
          <w:rFonts w:ascii="Arial" w:hAnsi="Arial" w:cs="Arial"/>
        </w:rPr>
        <w:t xml:space="preserve">support for </w:t>
      </w:r>
      <w:r w:rsidR="00CE3330" w:rsidRPr="0046154E">
        <w:rPr>
          <w:rFonts w:ascii="Arial" w:hAnsi="Arial" w:cs="Arial"/>
        </w:rPr>
        <w:t>certain</w:t>
      </w:r>
      <w:proofErr w:type="gramEnd"/>
      <w:r w:rsidR="00CE3330" w:rsidRPr="0046154E">
        <w:rPr>
          <w:rFonts w:ascii="Arial" w:hAnsi="Arial" w:cs="Arial"/>
        </w:rPr>
        <w:t xml:space="preserve"> other businesses</w:t>
      </w:r>
      <w:r w:rsidR="00DF15DE" w:rsidRPr="0046154E">
        <w:rPr>
          <w:rFonts w:ascii="Arial" w:hAnsi="Arial" w:cs="Arial"/>
        </w:rPr>
        <w:t xml:space="preserve">. </w:t>
      </w:r>
      <w:r w:rsidRPr="0046154E">
        <w:rPr>
          <w:rFonts w:ascii="Arial" w:hAnsi="Arial" w:cs="Arial"/>
        </w:rPr>
        <w:t xml:space="preserve"> </w:t>
      </w:r>
    </w:p>
    <w:p w14:paraId="6971D3D5" w14:textId="77777777" w:rsidR="00DF15DE" w:rsidRPr="0046154E" w:rsidRDefault="00DF15DE" w:rsidP="00DF15DE">
      <w:pPr>
        <w:rPr>
          <w:rFonts w:ascii="Arial" w:hAnsi="Arial" w:cs="Arial"/>
        </w:rPr>
      </w:pPr>
    </w:p>
    <w:p w14:paraId="0458BD1F" w14:textId="25A26399" w:rsidR="00571A1C" w:rsidRDefault="00DF15DE" w:rsidP="00787AF2">
      <w:pPr>
        <w:rPr>
          <w:rFonts w:ascii="Arial" w:hAnsi="Arial" w:cs="Arial"/>
          <w:color w:val="000000"/>
        </w:rPr>
      </w:pPr>
      <w:r w:rsidRPr="0046154E">
        <w:rPr>
          <w:rFonts w:ascii="Arial" w:hAnsi="Arial" w:cs="Arial"/>
          <w:color w:val="000000"/>
        </w:rPr>
        <w:t xml:space="preserve">This </w:t>
      </w:r>
      <w:r w:rsidR="00615984" w:rsidRPr="0046154E">
        <w:rPr>
          <w:rFonts w:ascii="Arial" w:hAnsi="Arial" w:cs="Arial"/>
          <w:color w:val="000000"/>
        </w:rPr>
        <w:t xml:space="preserve">significant </w:t>
      </w:r>
      <w:r w:rsidR="00914F5F" w:rsidRPr="0046154E">
        <w:rPr>
          <w:rFonts w:ascii="Arial" w:hAnsi="Arial" w:cs="Arial"/>
          <w:color w:val="000000"/>
        </w:rPr>
        <w:t xml:space="preserve">package </w:t>
      </w:r>
      <w:r w:rsidRPr="0046154E">
        <w:rPr>
          <w:rFonts w:ascii="Arial" w:hAnsi="Arial" w:cs="Arial"/>
          <w:color w:val="000000"/>
        </w:rPr>
        <w:t xml:space="preserve">makes </w:t>
      </w:r>
      <w:r w:rsidR="00260A58" w:rsidRPr="0046154E">
        <w:rPr>
          <w:rFonts w:ascii="Arial" w:hAnsi="Arial" w:cs="Arial"/>
          <w:color w:val="000000"/>
        </w:rPr>
        <w:t xml:space="preserve">full use of the consequential funding </w:t>
      </w:r>
      <w:r w:rsidR="00EE7B9D" w:rsidRPr="0046154E">
        <w:rPr>
          <w:rFonts w:ascii="Arial" w:hAnsi="Arial" w:cs="Arial"/>
          <w:color w:val="000000"/>
        </w:rPr>
        <w:t>for Wales</w:t>
      </w:r>
      <w:r w:rsidR="00EE7B9D" w:rsidRPr="00914F5F">
        <w:rPr>
          <w:rFonts w:ascii="Arial" w:hAnsi="Arial" w:cs="Arial"/>
          <w:color w:val="000000"/>
        </w:rPr>
        <w:t xml:space="preserve"> </w:t>
      </w:r>
      <w:r w:rsidR="00260A58" w:rsidRPr="00914F5F">
        <w:rPr>
          <w:rFonts w:ascii="Arial" w:hAnsi="Arial" w:cs="Arial"/>
          <w:color w:val="000000"/>
        </w:rPr>
        <w:t xml:space="preserve">resulting from </w:t>
      </w:r>
      <w:r w:rsidR="00787AF2" w:rsidRPr="00914F5F">
        <w:rPr>
          <w:rFonts w:ascii="Arial" w:hAnsi="Arial" w:cs="Arial"/>
          <w:color w:val="000000"/>
        </w:rPr>
        <w:t xml:space="preserve">the Chancellor’s Budget </w:t>
      </w:r>
      <w:r w:rsidR="0014355A" w:rsidRPr="00914F5F">
        <w:rPr>
          <w:rFonts w:ascii="Arial" w:hAnsi="Arial" w:cs="Arial"/>
          <w:color w:val="000000"/>
        </w:rPr>
        <w:t>on 11</w:t>
      </w:r>
      <w:r w:rsidRPr="00914F5F">
        <w:rPr>
          <w:rFonts w:ascii="Arial" w:hAnsi="Arial" w:cs="Arial"/>
          <w:color w:val="000000"/>
        </w:rPr>
        <w:t> </w:t>
      </w:r>
      <w:r w:rsidR="0014355A" w:rsidRPr="00914F5F">
        <w:rPr>
          <w:rFonts w:ascii="Arial" w:hAnsi="Arial" w:cs="Arial"/>
          <w:color w:val="000000"/>
        </w:rPr>
        <w:t xml:space="preserve">March and </w:t>
      </w:r>
      <w:r w:rsidR="0095076A" w:rsidRPr="00914F5F">
        <w:rPr>
          <w:rFonts w:ascii="Arial" w:hAnsi="Arial" w:cs="Arial"/>
          <w:color w:val="000000"/>
        </w:rPr>
        <w:t xml:space="preserve">his </w:t>
      </w:r>
      <w:r w:rsidR="0014355A" w:rsidRPr="00914F5F">
        <w:rPr>
          <w:rFonts w:ascii="Arial" w:hAnsi="Arial" w:cs="Arial"/>
          <w:color w:val="000000"/>
        </w:rPr>
        <w:t>announcement on 17</w:t>
      </w:r>
      <w:r w:rsidR="00615984">
        <w:rPr>
          <w:rFonts w:ascii="Arial" w:hAnsi="Arial" w:cs="Arial"/>
          <w:color w:val="000000"/>
        </w:rPr>
        <w:t> </w:t>
      </w:r>
      <w:r w:rsidR="0014355A" w:rsidRPr="00914F5F">
        <w:rPr>
          <w:rFonts w:ascii="Arial" w:hAnsi="Arial" w:cs="Arial"/>
          <w:color w:val="000000"/>
        </w:rPr>
        <w:t>March</w:t>
      </w:r>
      <w:r w:rsidR="00260A58" w:rsidRPr="00914F5F">
        <w:rPr>
          <w:rFonts w:ascii="Arial" w:hAnsi="Arial" w:cs="Arial"/>
          <w:color w:val="000000"/>
        </w:rPr>
        <w:t>.</w:t>
      </w:r>
      <w:r w:rsidR="00260A58">
        <w:rPr>
          <w:rFonts w:ascii="Arial" w:hAnsi="Arial" w:cs="Arial"/>
          <w:color w:val="000000"/>
        </w:rPr>
        <w:t xml:space="preserve"> </w:t>
      </w:r>
    </w:p>
    <w:p w14:paraId="5D9D396E" w14:textId="77777777" w:rsidR="00615984" w:rsidRDefault="00615984" w:rsidP="00787AF2">
      <w:pPr>
        <w:rPr>
          <w:rFonts w:ascii="Arial" w:hAnsi="Arial" w:cs="Arial"/>
        </w:rPr>
      </w:pPr>
    </w:p>
    <w:p w14:paraId="56786271" w14:textId="77777777" w:rsidR="00615984" w:rsidRDefault="00615984">
      <w:pPr>
        <w:rPr>
          <w:rFonts w:ascii="Arial" w:hAnsi="Arial" w:cs="Arial"/>
        </w:rPr>
      </w:pPr>
      <w:r>
        <w:rPr>
          <w:rFonts w:ascii="Arial" w:hAnsi="Arial" w:cs="Arial"/>
        </w:rPr>
        <w:br w:type="page"/>
      </w:r>
    </w:p>
    <w:p w14:paraId="0933BD89" w14:textId="77777777" w:rsidR="006F66D5" w:rsidRPr="00615984" w:rsidRDefault="006F66D5" w:rsidP="006F66D5">
      <w:pPr>
        <w:rPr>
          <w:rFonts w:ascii="Arial" w:hAnsi="Arial" w:cs="Arial"/>
          <w:color w:val="000000"/>
        </w:rPr>
      </w:pPr>
      <w:r w:rsidRPr="00615984">
        <w:rPr>
          <w:rFonts w:ascii="Arial" w:hAnsi="Arial" w:cs="Arial"/>
        </w:rPr>
        <w:lastRenderedPageBreak/>
        <w:t xml:space="preserve">Through this package, we will be supporting businesses across Wales in responding to the immediate effects of the Coronavirus.  However, we have reiterated our call on the UK Government to establish a series of much more fundamental measures to enable businesses to survive </w:t>
      </w:r>
      <w:r>
        <w:rPr>
          <w:rFonts w:ascii="Arial" w:hAnsi="Arial" w:cs="Arial"/>
        </w:rPr>
        <w:t xml:space="preserve">and to support employees </w:t>
      </w:r>
      <w:r w:rsidRPr="00615984">
        <w:rPr>
          <w:rFonts w:ascii="Arial" w:hAnsi="Arial" w:cs="Arial"/>
        </w:rPr>
        <w:t>until such time as the</w:t>
      </w:r>
      <w:r>
        <w:rPr>
          <w:rFonts w:ascii="Arial" w:hAnsi="Arial" w:cs="Arial"/>
        </w:rPr>
        <w:t xml:space="preserve"> economy </w:t>
      </w:r>
      <w:r w:rsidRPr="00615984">
        <w:rPr>
          <w:rFonts w:ascii="Arial" w:hAnsi="Arial" w:cs="Arial"/>
        </w:rPr>
        <w:t>can resuming something like normal trading.</w:t>
      </w:r>
    </w:p>
    <w:p w14:paraId="622C35F3" w14:textId="38D61D6D" w:rsidR="00DF15DE" w:rsidRPr="00615984" w:rsidRDefault="00DF15DE" w:rsidP="006F66D5">
      <w:pPr>
        <w:rPr>
          <w:rFonts w:ascii="Arial" w:hAnsi="Arial" w:cs="Arial"/>
          <w:color w:val="000000"/>
        </w:rPr>
      </w:pPr>
    </w:p>
    <w:sectPr w:rsidR="00DF15DE" w:rsidRPr="00615984" w:rsidSect="00A30709">
      <w:pgSz w:w="11906" w:h="16838" w:code="9"/>
      <w:pgMar w:top="2268" w:right="1559"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2899"/>
    <w:multiLevelType w:val="hybridMultilevel"/>
    <w:tmpl w:val="8728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1156CF"/>
    <w:multiLevelType w:val="hybridMultilevel"/>
    <w:tmpl w:val="ACCC86C0"/>
    <w:lvl w:ilvl="0" w:tplc="729686B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7D78C3"/>
    <w:multiLevelType w:val="hybridMultilevel"/>
    <w:tmpl w:val="592E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7185E"/>
    <w:multiLevelType w:val="hybridMultilevel"/>
    <w:tmpl w:val="2ACACCD0"/>
    <w:lvl w:ilvl="0" w:tplc="DB6AF5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654601"/>
    <w:multiLevelType w:val="hybridMultilevel"/>
    <w:tmpl w:val="9348C5BE"/>
    <w:lvl w:ilvl="0" w:tplc="7CC078EE">
      <w:start w:val="1"/>
      <w:numFmt w:val="decimal"/>
      <w:lvlText w:val="%1."/>
      <w:lvlJc w:val="left"/>
      <w:pPr>
        <w:tabs>
          <w:tab w:val="num" w:pos="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C7E1D46"/>
    <w:multiLevelType w:val="hybridMultilevel"/>
    <w:tmpl w:val="5A9EC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5112AF"/>
    <w:multiLevelType w:val="hybridMultilevel"/>
    <w:tmpl w:val="899A8354"/>
    <w:lvl w:ilvl="0" w:tplc="80FA7DA8">
      <w:start w:val="1"/>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D0"/>
    <w:rsid w:val="00037AD9"/>
    <w:rsid w:val="00041BDE"/>
    <w:rsid w:val="00046D28"/>
    <w:rsid w:val="00062AA7"/>
    <w:rsid w:val="000746D6"/>
    <w:rsid w:val="000A09F8"/>
    <w:rsid w:val="000A591F"/>
    <w:rsid w:val="000D1B3A"/>
    <w:rsid w:val="000D679A"/>
    <w:rsid w:val="000F7795"/>
    <w:rsid w:val="001116D0"/>
    <w:rsid w:val="00122897"/>
    <w:rsid w:val="0012471A"/>
    <w:rsid w:val="0014355A"/>
    <w:rsid w:val="00147209"/>
    <w:rsid w:val="00156150"/>
    <w:rsid w:val="00172301"/>
    <w:rsid w:val="00184DD8"/>
    <w:rsid w:val="001900C4"/>
    <w:rsid w:val="001929A1"/>
    <w:rsid w:val="001C5D11"/>
    <w:rsid w:val="001E0208"/>
    <w:rsid w:val="001E12BF"/>
    <w:rsid w:val="00214380"/>
    <w:rsid w:val="00230784"/>
    <w:rsid w:val="002439CF"/>
    <w:rsid w:val="0025041D"/>
    <w:rsid w:val="002506FA"/>
    <w:rsid w:val="00260A58"/>
    <w:rsid w:val="00262B03"/>
    <w:rsid w:val="00270AA7"/>
    <w:rsid w:val="0027299C"/>
    <w:rsid w:val="002844FD"/>
    <w:rsid w:val="002A009F"/>
    <w:rsid w:val="002B2923"/>
    <w:rsid w:val="002E5DC7"/>
    <w:rsid w:val="003104BC"/>
    <w:rsid w:val="00326CB5"/>
    <w:rsid w:val="00346E35"/>
    <w:rsid w:val="0034717D"/>
    <w:rsid w:val="00350C29"/>
    <w:rsid w:val="00365790"/>
    <w:rsid w:val="0036655B"/>
    <w:rsid w:val="00371E93"/>
    <w:rsid w:val="00380B56"/>
    <w:rsid w:val="003B0B54"/>
    <w:rsid w:val="003E4076"/>
    <w:rsid w:val="003F1F79"/>
    <w:rsid w:val="003F7DFD"/>
    <w:rsid w:val="004103DF"/>
    <w:rsid w:val="00432B04"/>
    <w:rsid w:val="00440E61"/>
    <w:rsid w:val="004422BC"/>
    <w:rsid w:val="004475DC"/>
    <w:rsid w:val="0046154E"/>
    <w:rsid w:val="00467897"/>
    <w:rsid w:val="00483166"/>
    <w:rsid w:val="004D0302"/>
    <w:rsid w:val="004D45C0"/>
    <w:rsid w:val="004E27B9"/>
    <w:rsid w:val="004E2EE5"/>
    <w:rsid w:val="004F2F41"/>
    <w:rsid w:val="00501B67"/>
    <w:rsid w:val="00501EE0"/>
    <w:rsid w:val="00511BBB"/>
    <w:rsid w:val="005233C7"/>
    <w:rsid w:val="005262B0"/>
    <w:rsid w:val="0054266B"/>
    <w:rsid w:val="00543952"/>
    <w:rsid w:val="00547F7F"/>
    <w:rsid w:val="00553E26"/>
    <w:rsid w:val="00571A1C"/>
    <w:rsid w:val="00582197"/>
    <w:rsid w:val="0059219B"/>
    <w:rsid w:val="00596FA1"/>
    <w:rsid w:val="005C1283"/>
    <w:rsid w:val="005C53A8"/>
    <w:rsid w:val="005C75AE"/>
    <w:rsid w:val="005E5813"/>
    <w:rsid w:val="005E7AAC"/>
    <w:rsid w:val="005F25A3"/>
    <w:rsid w:val="005F5CBA"/>
    <w:rsid w:val="005F73DB"/>
    <w:rsid w:val="00603E47"/>
    <w:rsid w:val="00615984"/>
    <w:rsid w:val="0065362C"/>
    <w:rsid w:val="006602A7"/>
    <w:rsid w:val="00661A89"/>
    <w:rsid w:val="00685BA7"/>
    <w:rsid w:val="00686E3B"/>
    <w:rsid w:val="006878A7"/>
    <w:rsid w:val="0069399B"/>
    <w:rsid w:val="0069522F"/>
    <w:rsid w:val="006B59B5"/>
    <w:rsid w:val="006B63CD"/>
    <w:rsid w:val="006E06B1"/>
    <w:rsid w:val="006F4CE2"/>
    <w:rsid w:val="006F66D5"/>
    <w:rsid w:val="0071792F"/>
    <w:rsid w:val="00725787"/>
    <w:rsid w:val="00727665"/>
    <w:rsid w:val="00736F79"/>
    <w:rsid w:val="00737B44"/>
    <w:rsid w:val="007420A7"/>
    <w:rsid w:val="00746762"/>
    <w:rsid w:val="00756CA3"/>
    <w:rsid w:val="0076182D"/>
    <w:rsid w:val="00766ABE"/>
    <w:rsid w:val="0076708C"/>
    <w:rsid w:val="00783C71"/>
    <w:rsid w:val="00787163"/>
    <w:rsid w:val="00787AF2"/>
    <w:rsid w:val="00792698"/>
    <w:rsid w:val="00793908"/>
    <w:rsid w:val="007A3CD0"/>
    <w:rsid w:val="007A57B6"/>
    <w:rsid w:val="007C2594"/>
    <w:rsid w:val="007C2E86"/>
    <w:rsid w:val="007C4FE8"/>
    <w:rsid w:val="00806059"/>
    <w:rsid w:val="0081528C"/>
    <w:rsid w:val="00816107"/>
    <w:rsid w:val="0084247E"/>
    <w:rsid w:val="008551B4"/>
    <w:rsid w:val="00864CED"/>
    <w:rsid w:val="00867556"/>
    <w:rsid w:val="00871F94"/>
    <w:rsid w:val="00873247"/>
    <w:rsid w:val="00882E66"/>
    <w:rsid w:val="008A5B99"/>
    <w:rsid w:val="008D01CB"/>
    <w:rsid w:val="008D0EDA"/>
    <w:rsid w:val="008D6483"/>
    <w:rsid w:val="00914F5F"/>
    <w:rsid w:val="00917D44"/>
    <w:rsid w:val="00931636"/>
    <w:rsid w:val="00944652"/>
    <w:rsid w:val="0095076A"/>
    <w:rsid w:val="0096286A"/>
    <w:rsid w:val="009719F3"/>
    <w:rsid w:val="00974DCC"/>
    <w:rsid w:val="009772B5"/>
    <w:rsid w:val="00991552"/>
    <w:rsid w:val="00991843"/>
    <w:rsid w:val="009923AF"/>
    <w:rsid w:val="009B7852"/>
    <w:rsid w:val="009B7E29"/>
    <w:rsid w:val="009C043D"/>
    <w:rsid w:val="009E589B"/>
    <w:rsid w:val="009E796A"/>
    <w:rsid w:val="009F2D72"/>
    <w:rsid w:val="009F6AB8"/>
    <w:rsid w:val="00A01F9A"/>
    <w:rsid w:val="00A30709"/>
    <w:rsid w:val="00A3634F"/>
    <w:rsid w:val="00A57AF1"/>
    <w:rsid w:val="00A61813"/>
    <w:rsid w:val="00A65E38"/>
    <w:rsid w:val="00A77910"/>
    <w:rsid w:val="00A82D37"/>
    <w:rsid w:val="00A83BB4"/>
    <w:rsid w:val="00A9303D"/>
    <w:rsid w:val="00A95380"/>
    <w:rsid w:val="00AA0DFC"/>
    <w:rsid w:val="00AA7D57"/>
    <w:rsid w:val="00AC4703"/>
    <w:rsid w:val="00AC5974"/>
    <w:rsid w:val="00AC61DC"/>
    <w:rsid w:val="00AD6D96"/>
    <w:rsid w:val="00AE772C"/>
    <w:rsid w:val="00AF5D56"/>
    <w:rsid w:val="00B015E1"/>
    <w:rsid w:val="00B123AB"/>
    <w:rsid w:val="00B170E8"/>
    <w:rsid w:val="00B408C1"/>
    <w:rsid w:val="00B426B7"/>
    <w:rsid w:val="00B52C1C"/>
    <w:rsid w:val="00B60832"/>
    <w:rsid w:val="00B67B32"/>
    <w:rsid w:val="00B80592"/>
    <w:rsid w:val="00B927B0"/>
    <w:rsid w:val="00B963AD"/>
    <w:rsid w:val="00BA148B"/>
    <w:rsid w:val="00BA605C"/>
    <w:rsid w:val="00BA7E63"/>
    <w:rsid w:val="00BC0956"/>
    <w:rsid w:val="00BD4C18"/>
    <w:rsid w:val="00BE0ACC"/>
    <w:rsid w:val="00BE72F3"/>
    <w:rsid w:val="00C02788"/>
    <w:rsid w:val="00C16507"/>
    <w:rsid w:val="00C30360"/>
    <w:rsid w:val="00C3066C"/>
    <w:rsid w:val="00C3677E"/>
    <w:rsid w:val="00C4378D"/>
    <w:rsid w:val="00C57C94"/>
    <w:rsid w:val="00C603EB"/>
    <w:rsid w:val="00C8503F"/>
    <w:rsid w:val="00C91C0A"/>
    <w:rsid w:val="00C93972"/>
    <w:rsid w:val="00C96D42"/>
    <w:rsid w:val="00CB0F6E"/>
    <w:rsid w:val="00CD291C"/>
    <w:rsid w:val="00CD5824"/>
    <w:rsid w:val="00CE3330"/>
    <w:rsid w:val="00CF0BF9"/>
    <w:rsid w:val="00CF7E72"/>
    <w:rsid w:val="00D31330"/>
    <w:rsid w:val="00D347DF"/>
    <w:rsid w:val="00D41783"/>
    <w:rsid w:val="00D443DF"/>
    <w:rsid w:val="00D64C33"/>
    <w:rsid w:val="00D76525"/>
    <w:rsid w:val="00D85FED"/>
    <w:rsid w:val="00DA18FE"/>
    <w:rsid w:val="00DB7594"/>
    <w:rsid w:val="00DC50A8"/>
    <w:rsid w:val="00DD04AF"/>
    <w:rsid w:val="00DD6420"/>
    <w:rsid w:val="00DE0206"/>
    <w:rsid w:val="00DE40C1"/>
    <w:rsid w:val="00DF15DE"/>
    <w:rsid w:val="00E30C3C"/>
    <w:rsid w:val="00E34E70"/>
    <w:rsid w:val="00E45E6F"/>
    <w:rsid w:val="00E55752"/>
    <w:rsid w:val="00E90FC7"/>
    <w:rsid w:val="00EB1BE8"/>
    <w:rsid w:val="00EB56CC"/>
    <w:rsid w:val="00EC572F"/>
    <w:rsid w:val="00ED4349"/>
    <w:rsid w:val="00EE7B9D"/>
    <w:rsid w:val="00F0706D"/>
    <w:rsid w:val="00F249C5"/>
    <w:rsid w:val="00F26587"/>
    <w:rsid w:val="00F43612"/>
    <w:rsid w:val="00FA154C"/>
    <w:rsid w:val="00FB404A"/>
    <w:rsid w:val="00FC533A"/>
    <w:rsid w:val="00FD4175"/>
    <w:rsid w:val="00FD514C"/>
    <w:rsid w:val="00FF4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755BF6"/>
  <w15:docId w15:val="{46CEB022-06DA-4E1D-8350-C55314BC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70AA7"/>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F2D72"/>
    <w:rPr>
      <w:rFonts w:ascii="Tahoma" w:hAnsi="Tahoma" w:cs="Tahoma"/>
      <w:sz w:val="16"/>
      <w:szCs w:val="16"/>
    </w:rPr>
  </w:style>
  <w:style w:type="character" w:styleId="CommentReference">
    <w:name w:val="annotation reference"/>
    <w:semiHidden/>
    <w:rsid w:val="00A61813"/>
    <w:rPr>
      <w:sz w:val="16"/>
      <w:szCs w:val="16"/>
    </w:rPr>
  </w:style>
  <w:style w:type="paragraph" w:styleId="CommentText">
    <w:name w:val="annotation text"/>
    <w:basedOn w:val="Normal"/>
    <w:semiHidden/>
    <w:rsid w:val="00A61813"/>
    <w:rPr>
      <w:sz w:val="20"/>
      <w:szCs w:val="20"/>
    </w:rPr>
  </w:style>
  <w:style w:type="paragraph" w:styleId="CommentSubject">
    <w:name w:val="annotation subject"/>
    <w:basedOn w:val="CommentText"/>
    <w:next w:val="CommentText"/>
    <w:semiHidden/>
    <w:rsid w:val="00A61813"/>
    <w:rPr>
      <w:b/>
      <w:bCs/>
    </w:rPr>
  </w:style>
  <w:style w:type="paragraph" w:styleId="ListParagraph">
    <w:name w:val="List Paragraph"/>
    <w:basedOn w:val="Normal"/>
    <w:uiPriority w:val="34"/>
    <w:qFormat/>
    <w:rsid w:val="007420A7"/>
    <w:pPr>
      <w:ind w:left="720"/>
    </w:pPr>
    <w:rPr>
      <w:rFonts w:eastAsia="Calibri"/>
    </w:rPr>
  </w:style>
  <w:style w:type="paragraph" w:customStyle="1" w:styleId="dummyptag">
    <w:name w:val="dummyptag"/>
    <w:basedOn w:val="Normal"/>
    <w:rsid w:val="00371E93"/>
    <w:pPr>
      <w:spacing w:after="225"/>
    </w:pPr>
  </w:style>
  <w:style w:type="character" w:customStyle="1" w:styleId="Heading1Char">
    <w:name w:val="Heading 1 Char"/>
    <w:basedOn w:val="DefaultParagraphFont"/>
    <w:link w:val="Heading1"/>
    <w:rsid w:val="00270AA7"/>
    <w:rPr>
      <w:rFonts w:ascii="Arial" w:hAnsi="Arial"/>
      <w:b/>
      <w:sz w:val="24"/>
    </w:rPr>
  </w:style>
  <w:style w:type="paragraph" w:customStyle="1" w:styleId="Default">
    <w:name w:val="Default"/>
    <w:rsid w:val="00172301"/>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172301"/>
    <w:rPr>
      <w:color w:val="0000FF" w:themeColor="hyperlink"/>
      <w:u w:val="single"/>
    </w:rPr>
  </w:style>
  <w:style w:type="character" w:styleId="FollowedHyperlink">
    <w:name w:val="FollowedHyperlink"/>
    <w:basedOn w:val="DefaultParagraphFont"/>
    <w:semiHidden/>
    <w:unhideWhenUsed/>
    <w:rsid w:val="00571A1C"/>
    <w:rPr>
      <w:color w:val="800080" w:themeColor="followedHyperlink"/>
      <w:u w:val="single"/>
    </w:rPr>
  </w:style>
  <w:style w:type="paragraph" w:styleId="NoSpacing">
    <w:name w:val="No Spacing"/>
    <w:link w:val="NoSpacingChar"/>
    <w:uiPriority w:val="1"/>
    <w:qFormat/>
    <w:rsid w:val="0014355A"/>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14355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1115">
      <w:bodyDiv w:val="1"/>
      <w:marLeft w:val="0"/>
      <w:marRight w:val="0"/>
      <w:marTop w:val="0"/>
      <w:marBottom w:val="0"/>
      <w:divBdr>
        <w:top w:val="none" w:sz="0" w:space="0" w:color="auto"/>
        <w:left w:val="none" w:sz="0" w:space="0" w:color="auto"/>
        <w:bottom w:val="none" w:sz="0" w:space="0" w:color="auto"/>
        <w:right w:val="none" w:sz="0" w:space="0" w:color="auto"/>
      </w:divBdr>
    </w:div>
    <w:div w:id="924605366">
      <w:bodyDiv w:val="1"/>
      <w:marLeft w:val="0"/>
      <w:marRight w:val="0"/>
      <w:marTop w:val="0"/>
      <w:marBottom w:val="0"/>
      <w:divBdr>
        <w:top w:val="none" w:sz="0" w:space="0" w:color="auto"/>
        <w:left w:val="none" w:sz="0" w:space="0" w:color="auto"/>
        <w:bottom w:val="none" w:sz="0" w:space="0" w:color="auto"/>
        <w:right w:val="none" w:sz="0" w:space="0" w:color="auto"/>
      </w:divBdr>
    </w:div>
    <w:div w:id="1478183172">
      <w:bodyDiv w:val="1"/>
      <w:marLeft w:val="0"/>
      <w:marRight w:val="0"/>
      <w:marTop w:val="0"/>
      <w:marBottom w:val="0"/>
      <w:divBdr>
        <w:top w:val="none" w:sz="0" w:space="0" w:color="auto"/>
        <w:left w:val="none" w:sz="0" w:space="0" w:color="auto"/>
        <w:bottom w:val="none" w:sz="0" w:space="0" w:color="auto"/>
        <w:right w:val="none" w:sz="0" w:space="0" w:color="auto"/>
      </w:divBdr>
      <w:divsChild>
        <w:div w:id="872884179">
          <w:marLeft w:val="0"/>
          <w:marRight w:val="0"/>
          <w:marTop w:val="0"/>
          <w:marBottom w:val="0"/>
          <w:divBdr>
            <w:top w:val="none" w:sz="0" w:space="0" w:color="auto"/>
            <w:left w:val="none" w:sz="0" w:space="0" w:color="auto"/>
            <w:bottom w:val="none" w:sz="0" w:space="0" w:color="auto"/>
            <w:right w:val="none" w:sz="0" w:space="0" w:color="auto"/>
          </w:divBdr>
          <w:divsChild>
            <w:div w:id="8914655">
              <w:marLeft w:val="0"/>
              <w:marRight w:val="0"/>
              <w:marTop w:val="0"/>
              <w:marBottom w:val="0"/>
              <w:divBdr>
                <w:top w:val="none" w:sz="0" w:space="0" w:color="auto"/>
                <w:left w:val="none" w:sz="0" w:space="0" w:color="auto"/>
                <w:bottom w:val="none" w:sz="0" w:space="0" w:color="auto"/>
                <w:right w:val="none" w:sz="0" w:space="0" w:color="auto"/>
              </w:divBdr>
              <w:divsChild>
                <w:div w:id="2126264214">
                  <w:marLeft w:val="0"/>
                  <w:marRight w:val="0"/>
                  <w:marTop w:val="0"/>
                  <w:marBottom w:val="0"/>
                  <w:divBdr>
                    <w:top w:val="none" w:sz="0" w:space="0" w:color="auto"/>
                    <w:left w:val="none" w:sz="0" w:space="0" w:color="auto"/>
                    <w:bottom w:val="none" w:sz="0" w:space="0" w:color="auto"/>
                    <w:right w:val="none" w:sz="0" w:space="0" w:color="auto"/>
                  </w:divBdr>
                  <w:divsChild>
                    <w:div w:id="1917015496">
                      <w:marLeft w:val="0"/>
                      <w:marRight w:val="0"/>
                      <w:marTop w:val="0"/>
                      <w:marBottom w:val="0"/>
                      <w:divBdr>
                        <w:top w:val="none" w:sz="0" w:space="0" w:color="auto"/>
                        <w:left w:val="none" w:sz="0" w:space="0" w:color="auto"/>
                        <w:bottom w:val="none" w:sz="0" w:space="0" w:color="auto"/>
                        <w:right w:val="none" w:sz="0" w:space="0" w:color="auto"/>
                      </w:divBdr>
                      <w:divsChild>
                        <w:div w:id="2078085384">
                          <w:marLeft w:val="0"/>
                          <w:marRight w:val="450"/>
                          <w:marTop w:val="0"/>
                          <w:marBottom w:val="0"/>
                          <w:divBdr>
                            <w:top w:val="none" w:sz="0" w:space="0" w:color="auto"/>
                            <w:left w:val="none" w:sz="0" w:space="0" w:color="auto"/>
                            <w:bottom w:val="none" w:sz="0" w:space="0" w:color="auto"/>
                            <w:right w:val="none" w:sz="0" w:space="0" w:color="auto"/>
                          </w:divBdr>
                          <w:divsChild>
                            <w:div w:id="475608511">
                              <w:marLeft w:val="0"/>
                              <w:marRight w:val="0"/>
                              <w:marTop w:val="0"/>
                              <w:marBottom w:val="0"/>
                              <w:divBdr>
                                <w:top w:val="none" w:sz="0" w:space="0" w:color="auto"/>
                                <w:left w:val="none" w:sz="0" w:space="0" w:color="auto"/>
                                <w:bottom w:val="none" w:sz="0" w:space="0" w:color="auto"/>
                                <w:right w:val="none" w:sz="0" w:space="0" w:color="auto"/>
                              </w:divBdr>
                              <w:divsChild>
                                <w:div w:id="908079742">
                                  <w:marLeft w:val="0"/>
                                  <w:marRight w:val="0"/>
                                  <w:marTop w:val="375"/>
                                  <w:marBottom w:val="0"/>
                                  <w:divBdr>
                                    <w:top w:val="none" w:sz="0" w:space="0" w:color="auto"/>
                                    <w:left w:val="none" w:sz="0" w:space="0" w:color="auto"/>
                                    <w:bottom w:val="none" w:sz="0" w:space="0" w:color="auto"/>
                                    <w:right w:val="none" w:sz="0" w:space="0" w:color="auto"/>
                                  </w:divBdr>
                                  <w:divsChild>
                                    <w:div w:id="1626345921">
                                      <w:marLeft w:val="0"/>
                                      <w:marRight w:val="0"/>
                                      <w:marTop w:val="0"/>
                                      <w:marBottom w:val="0"/>
                                      <w:divBdr>
                                        <w:top w:val="none" w:sz="0" w:space="0" w:color="auto"/>
                                        <w:left w:val="none" w:sz="0" w:space="0" w:color="auto"/>
                                        <w:bottom w:val="none" w:sz="0" w:space="0" w:color="auto"/>
                                        <w:right w:val="none" w:sz="0" w:space="0" w:color="auto"/>
                                      </w:divBdr>
                                      <w:divsChild>
                                        <w:div w:id="190579618">
                                          <w:marLeft w:val="0"/>
                                          <w:marRight w:val="0"/>
                                          <w:marTop w:val="0"/>
                                          <w:marBottom w:val="0"/>
                                          <w:divBdr>
                                            <w:top w:val="none" w:sz="0" w:space="0" w:color="auto"/>
                                            <w:left w:val="none" w:sz="0" w:space="0" w:color="auto"/>
                                            <w:bottom w:val="none" w:sz="0" w:space="0" w:color="auto"/>
                                            <w:right w:val="none" w:sz="0" w:space="0" w:color="auto"/>
                                          </w:divBdr>
                                          <w:divsChild>
                                            <w:div w:id="264775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482626">
      <w:bodyDiv w:val="1"/>
      <w:marLeft w:val="0"/>
      <w:marRight w:val="0"/>
      <w:marTop w:val="0"/>
      <w:marBottom w:val="0"/>
      <w:divBdr>
        <w:top w:val="none" w:sz="0" w:space="0" w:color="auto"/>
        <w:left w:val="none" w:sz="0" w:space="0" w:color="auto"/>
        <w:bottom w:val="none" w:sz="0" w:space="0" w:color="auto"/>
        <w:right w:val="none" w:sz="0" w:space="0" w:color="auto"/>
      </w:divBdr>
    </w:div>
    <w:div w:id="1666787393">
      <w:bodyDiv w:val="1"/>
      <w:marLeft w:val="0"/>
      <w:marRight w:val="0"/>
      <w:marTop w:val="0"/>
      <w:marBottom w:val="0"/>
      <w:divBdr>
        <w:top w:val="none" w:sz="0" w:space="0" w:color="auto"/>
        <w:left w:val="none" w:sz="0" w:space="0" w:color="auto"/>
        <w:bottom w:val="none" w:sz="0" w:space="0" w:color="auto"/>
        <w:right w:val="none" w:sz="0" w:space="0" w:color="auto"/>
      </w:divBdr>
    </w:div>
    <w:div w:id="167911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A29407364</value>
    </field>
    <field name="Objective-Title">
      <value order="0">MA-RE-1001-20 - Further Non-Domestic Rates Support for Mitigating the Impact of Covid-19 - Doc 1 - Written Statement (E)</value>
    </field>
    <field name="Objective-Description">
      <value order="0"/>
    </field>
    <field name="Objective-CreationStamp">
      <value order="0">2020-03-18T10:39:22Z</value>
    </field>
    <field name="Objective-IsApproved">
      <value order="0">false</value>
    </field>
    <field name="Objective-IsPublished">
      <value order="0">true</value>
    </field>
    <field name="Objective-DatePublished">
      <value order="0">2020-03-19T11:00:15Z</value>
    </field>
    <field name="Objective-ModificationStamp">
      <value order="0">2020-03-19T11:00:15Z</value>
    </field>
    <field name="Objective-Owner">
      <value order="0">Harding, Alexander (EPS - LGSF)</value>
    </field>
    <field name="Objective-Path">
      <value order="0">Objective Global Folder:Business File Plan:Education &amp; Public Services (EPS):Education &amp; Public Services (EPS) - Local Government - Finance Policy:1 - Save:Government Business:Minister for Finance and Trefnydd - Rebecca Evans:Rebecca Evans - Minister for Finance and Trefnydd - Ministerial Advice - Local Government Department - 2020:MA-RE-1001-20 - Further Non-Domestic Rates Support for Mitigating the Impact of Covid-19</value>
    </field>
    <field name="Objective-Parent">
      <value order="0">MA-RE-1001-20 - Further Non-Domestic Rates Support for Mitigating the Impact of Covid-19</value>
    </field>
    <field name="Objective-State">
      <value order="0">Published</value>
    </field>
    <field name="Objective-VersionId">
      <value order="0">vA58661929</value>
    </field>
    <field name="Objective-Version">
      <value order="0">12.0</value>
    </field>
    <field name="Objective-VersionNumber">
      <value order="0">13</value>
    </field>
    <field name="Objective-VersionComment">
      <value order="0"/>
    </field>
    <field name="Objective-FileNumber">
      <value order="0">qA1412680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2020-03-18T00:00:00Z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2020-04-18T23:00:00+00:00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9AC6381-D22A-4BAD-A93C-BE90F94FC62F}"/>
</file>

<file path=customXml/itemProps3.xml><?xml version="1.0" encoding="utf-8"?>
<ds:datastoreItem xmlns:ds="http://schemas.openxmlformats.org/officeDocument/2006/customXml" ds:itemID="{1F35BF24-19CD-4165-9B87-09A57AE33C4B}">
  <ds:schemaRefs>
    <ds:schemaRef ds:uri="http://schemas.microsoft.com/sharepoint/v3/contenttype/forms"/>
  </ds:schemaRefs>
</ds:datastoreItem>
</file>

<file path=customXml/itemProps4.xml><?xml version="1.0" encoding="utf-8"?>
<ds:datastoreItem xmlns:ds="http://schemas.openxmlformats.org/officeDocument/2006/customXml" ds:itemID="{CE4C2925-44CA-4486-8911-F45A509C53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Doc 1</vt:lpstr>
    </vt:vector>
  </TitlesOfParts>
  <Company>Welsh Assembly Government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support for businesses in dealing with Covid-19</dc:title>
  <dc:creator>bryantp</dc:creator>
  <cp:lastModifiedBy>Oxenham, James (OFM - Cabinet Division)</cp:lastModifiedBy>
  <cp:revision>2</cp:revision>
  <cp:lastPrinted>2017-02-13T12:39:00Z</cp:lastPrinted>
  <dcterms:created xsi:type="dcterms:W3CDTF">2020-03-19T17:56:00Z</dcterms:created>
  <dcterms:modified xsi:type="dcterms:W3CDTF">2020-03-19T17:56:00Z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A29407364</vt:lpwstr>
  </property>
  <property fmtid="{D5CDD505-2E9C-101B-9397-08002B2CF9AE}" pid="3" name="Objective-Title">
    <vt:lpwstr>MA-RE-1001-20 - Further Non-Domestic Rates Support for Mitigating the Impact of Covid-19 - Doc 1 - Written Statement (E)</vt:lpwstr>
  </property>
  <property fmtid="{D5CDD505-2E9C-101B-9397-08002B2CF9AE}" pid="4" name="Objective-Comment">
    <vt:lpwstr/>
  </property>
  <property fmtid="{D5CDD505-2E9C-101B-9397-08002B2CF9AE}" pid="5" name="Objective-CreationStamp">
    <vt:filetime>2020-03-18T10:39:29Z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2020-03-19T11:00:15Z</vt:filetime>
  </property>
  <property fmtid="{D5CDD505-2E9C-101B-9397-08002B2CF9AE}" pid="9" name="Objective-ModificationStamp">
    <vt:filetime>2020-03-19T11:00:15Z</vt:filetime>
  </property>
  <property fmtid="{D5CDD505-2E9C-101B-9397-08002B2CF9AE}" pid="10" name="Objective-Owner">
    <vt:lpwstr>Harding, Alexander (EPS - LGSF)</vt:lpwstr>
  </property>
  <property fmtid="{D5CDD505-2E9C-101B-9397-08002B2CF9AE}" pid="11" name="Objective-Path">
    <vt:lpwstr>Objective Global Folder:Business File Plan:Education &amp; Public Services (EPS):Education &amp; Public Services (EPS) - Local Government - Finance Policy:1 - Save:Government Business:Minister for Finance and Trefnydd - Rebecca Evans:Rebecca Evans - Minister for </vt:lpwstr>
  </property>
  <property fmtid="{D5CDD505-2E9C-101B-9397-08002B2CF9AE}" pid="12" name="Objective-Parent">
    <vt:lpwstr>MA-RE-1001-20 - Further Non-Domestic Rates Support for Mitigating the Impact of Covid-19</vt:lpwstr>
  </property>
  <property fmtid="{D5CDD505-2E9C-101B-9397-08002B2CF9AE}" pid="13" name="Objective-State">
    <vt:lpwstr>Published</vt:lpwstr>
  </property>
  <property fmtid="{D5CDD505-2E9C-101B-9397-08002B2CF9AE}" pid="14" name="Objective-Version">
    <vt:lpwstr>12.0</vt:lpwstr>
  </property>
  <property fmtid="{D5CDD505-2E9C-101B-9397-08002B2CF9AE}" pid="15" name="Objective-VersionNumber">
    <vt:r8>13</vt:r8>
  </property>
  <property fmtid="{D5CDD505-2E9C-101B-9397-08002B2CF9AE}" pid="16" name="Objective-VersionComment">
    <vt:lpwstr/>
  </property>
  <property fmtid="{D5CDD505-2E9C-101B-9397-08002B2CF9AE}" pid="17" name="Objective-FileNumber">
    <vt:lpwstr>qA1412680</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vA58661929</vt:lpwstr>
  </property>
  <property fmtid="{D5CDD505-2E9C-101B-9397-08002B2CF9AE}" pid="27" name="Objective-Language">
    <vt:lpwstr>English (eng)</vt:lpwstr>
  </property>
  <property fmtid="{D5CDD505-2E9C-101B-9397-08002B2CF9AE}" pid="28" name="Objective-Date Acquired">
    <vt:filetime>2020-03-18T00:00:00Z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0x010100C32B317B5CB4014E8FDC61FB98CB49750066DDDDA8424970449BEE8C4A4D2809D6</vt:lpwstr>
  </property>
</Properties>
</file>