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92A9" w14:textId="77777777" w:rsidR="001A39E2" w:rsidRDefault="001A39E2" w:rsidP="001A39E2">
      <w:pPr>
        <w:jc w:val="right"/>
        <w:rPr>
          <w:b/>
        </w:rPr>
      </w:pPr>
    </w:p>
    <w:p w14:paraId="27753AE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9C1E2" wp14:editId="561FA9B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43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61A42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7E27BA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6AD89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A88C3C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E5DD9" wp14:editId="7D23002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38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CC10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F5F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4AF4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528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011D41" w14:textId="15A3A1DD" w:rsidR="00EA5290" w:rsidRPr="00670227" w:rsidRDefault="00C47B2D" w:rsidP="00C47B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future of Help to Buy Wales</w:t>
            </w:r>
            <w:bookmarkEnd w:id="0"/>
          </w:p>
        </w:tc>
      </w:tr>
      <w:tr w:rsidR="00EA5290" w:rsidRPr="00A011A1" w14:paraId="0ABCD2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EF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5392" w14:textId="688654A9" w:rsidR="00EA5290" w:rsidRPr="00670227" w:rsidRDefault="00D4309C" w:rsidP="00C47B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CE2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7B2D">
              <w:rPr>
                <w:rFonts w:ascii="Arial" w:hAnsi="Arial" w:cs="Arial"/>
                <w:b/>
                <w:bCs/>
                <w:sz w:val="24"/>
                <w:szCs w:val="24"/>
              </w:rPr>
              <w:t>September 2020</w:t>
            </w:r>
          </w:p>
        </w:tc>
      </w:tr>
      <w:tr w:rsidR="00EA5290" w:rsidRPr="00A011A1" w14:paraId="202EA2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A19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267F" w14:textId="13E563F9" w:rsidR="00EA5290" w:rsidRPr="00670227" w:rsidRDefault="00812A21" w:rsidP="00C47B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MS, </w:t>
            </w:r>
            <w:r w:rsidR="00C47B2D">
              <w:rPr>
                <w:rFonts w:ascii="Arial" w:hAnsi="Arial" w:cs="Arial"/>
                <w:b/>
                <w:bCs/>
                <w:sz w:val="24"/>
                <w:szCs w:val="24"/>
              </w:rPr>
              <w:t>Minister for Housing and Local Government</w:t>
            </w:r>
          </w:p>
        </w:tc>
      </w:tr>
    </w:tbl>
    <w:p w14:paraId="381992E7" w14:textId="7CE6F137" w:rsidR="00EA5290" w:rsidRDefault="00EA5290" w:rsidP="00EA5290"/>
    <w:p w14:paraId="6BC74A02" w14:textId="4EE3FA68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8ED7099" w14:textId="77777777" w:rsidR="00FC5E43" w:rsidRDefault="00FC5E43" w:rsidP="00812A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everyone in Wales has access to a good quality, safe and affordable home is this government’s ambition. In order to address the different housing needs of people in Wales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are providing support across a range of tenures.</w:t>
      </w:r>
    </w:p>
    <w:p w14:paraId="0A425A22" w14:textId="77777777" w:rsidR="00AC0B11" w:rsidRDefault="00AC0B11" w:rsidP="00812A21">
      <w:pPr>
        <w:pStyle w:val="NoSpacing"/>
        <w:rPr>
          <w:rFonts w:ascii="Arial" w:hAnsi="Arial" w:cs="Arial"/>
          <w:sz w:val="24"/>
          <w:szCs w:val="24"/>
        </w:rPr>
      </w:pPr>
    </w:p>
    <w:p w14:paraId="194AF2A0" w14:textId="5A0F6FF1" w:rsidR="00AC0B11" w:rsidRDefault="00AC0B11" w:rsidP="00812A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to Buy Wales has made an important contribution in supporting people who would like to own a</w:t>
      </w:r>
      <w:r w:rsidR="00807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build home but require assista</w:t>
      </w:r>
      <w:r w:rsidR="000503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 to do so. Since its inceptio</w:t>
      </w:r>
      <w:r w:rsidR="00775E57">
        <w:rPr>
          <w:rFonts w:ascii="Arial" w:hAnsi="Arial" w:cs="Arial"/>
          <w:sz w:val="24"/>
          <w:szCs w:val="24"/>
        </w:rPr>
        <w:t xml:space="preserve">n in January </w:t>
      </w:r>
      <w:proofErr w:type="gramStart"/>
      <w:r w:rsidR="00775E57">
        <w:rPr>
          <w:rFonts w:ascii="Arial" w:hAnsi="Arial" w:cs="Arial"/>
          <w:sz w:val="24"/>
          <w:szCs w:val="24"/>
        </w:rPr>
        <w:t>2014</w:t>
      </w:r>
      <w:proofErr w:type="gramEnd"/>
      <w:r w:rsidR="00775E57">
        <w:rPr>
          <w:rFonts w:ascii="Arial" w:hAnsi="Arial" w:cs="Arial"/>
          <w:sz w:val="24"/>
          <w:szCs w:val="24"/>
        </w:rPr>
        <w:t xml:space="preserve"> more than 10,</w:t>
      </w:r>
      <w:r>
        <w:rPr>
          <w:rFonts w:ascii="Arial" w:hAnsi="Arial" w:cs="Arial"/>
          <w:sz w:val="24"/>
          <w:szCs w:val="24"/>
        </w:rPr>
        <w:t xml:space="preserve">215 homes have been delivered through </w:t>
      </w:r>
      <w:r w:rsidR="000503E1">
        <w:rPr>
          <w:rFonts w:ascii="Arial" w:hAnsi="Arial" w:cs="Arial"/>
          <w:sz w:val="24"/>
          <w:szCs w:val="24"/>
        </w:rPr>
        <w:t>phase</w:t>
      </w:r>
      <w:r w:rsidR="00775E57">
        <w:rPr>
          <w:rFonts w:ascii="Arial" w:hAnsi="Arial" w:cs="Arial"/>
          <w:sz w:val="24"/>
          <w:szCs w:val="24"/>
        </w:rPr>
        <w:t>s</w:t>
      </w:r>
      <w:r w:rsidR="000503E1">
        <w:rPr>
          <w:rFonts w:ascii="Arial" w:hAnsi="Arial" w:cs="Arial"/>
          <w:sz w:val="24"/>
          <w:szCs w:val="24"/>
        </w:rPr>
        <w:t xml:space="preserve"> one and two of </w:t>
      </w:r>
      <w:r>
        <w:rPr>
          <w:rFonts w:ascii="Arial" w:hAnsi="Arial" w:cs="Arial"/>
          <w:sz w:val="24"/>
          <w:szCs w:val="24"/>
        </w:rPr>
        <w:t>the scheme.</w:t>
      </w:r>
      <w:r w:rsidR="00807E43">
        <w:rPr>
          <w:rFonts w:ascii="Arial" w:hAnsi="Arial" w:cs="Arial"/>
          <w:sz w:val="24"/>
          <w:szCs w:val="24"/>
        </w:rPr>
        <w:t xml:space="preserve"> Th</w:t>
      </w:r>
      <w:r w:rsidR="003817EF">
        <w:rPr>
          <w:rFonts w:ascii="Arial" w:hAnsi="Arial" w:cs="Arial"/>
          <w:sz w:val="24"/>
          <w:szCs w:val="24"/>
        </w:rPr>
        <w:t>e scheme is also an important source of support for the hou</w:t>
      </w:r>
      <w:r w:rsidR="00D93D88">
        <w:rPr>
          <w:rFonts w:ascii="Arial" w:hAnsi="Arial" w:cs="Arial"/>
          <w:sz w:val="24"/>
          <w:szCs w:val="24"/>
        </w:rPr>
        <w:t>s</w:t>
      </w:r>
      <w:r w:rsidR="003817EF">
        <w:rPr>
          <w:rFonts w:ascii="Arial" w:hAnsi="Arial" w:cs="Arial"/>
          <w:sz w:val="24"/>
          <w:szCs w:val="24"/>
        </w:rPr>
        <w:t xml:space="preserve">ing industry and </w:t>
      </w:r>
      <w:r w:rsidR="000503E1">
        <w:rPr>
          <w:rFonts w:ascii="Arial" w:hAnsi="Arial" w:cs="Arial"/>
          <w:sz w:val="24"/>
          <w:szCs w:val="24"/>
        </w:rPr>
        <w:t xml:space="preserve">related </w:t>
      </w:r>
      <w:r w:rsidR="003817EF">
        <w:rPr>
          <w:rFonts w:ascii="Arial" w:hAnsi="Arial" w:cs="Arial"/>
          <w:sz w:val="24"/>
          <w:szCs w:val="24"/>
        </w:rPr>
        <w:t>supply chains.</w:t>
      </w:r>
      <w:r w:rsidR="00807E43">
        <w:rPr>
          <w:rFonts w:ascii="Arial" w:hAnsi="Arial" w:cs="Arial"/>
          <w:sz w:val="24"/>
          <w:szCs w:val="24"/>
        </w:rPr>
        <w:t xml:space="preserve"> </w:t>
      </w:r>
    </w:p>
    <w:p w14:paraId="168C5DF5" w14:textId="77777777" w:rsidR="00AC0B11" w:rsidRDefault="00AC0B11" w:rsidP="00812A21">
      <w:pPr>
        <w:pStyle w:val="NoSpacing"/>
        <w:rPr>
          <w:rFonts w:ascii="Arial" w:hAnsi="Arial" w:cs="Arial"/>
          <w:sz w:val="24"/>
          <w:szCs w:val="24"/>
        </w:rPr>
      </w:pPr>
    </w:p>
    <w:p w14:paraId="6AD72259" w14:textId="11B4ECAF" w:rsidR="00BF56C2" w:rsidRDefault="004B0F49" w:rsidP="00812A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 to announce that the Welsh Government will extend Help to Buy in Wales</w:t>
      </w:r>
      <w:r w:rsidR="00715307">
        <w:rPr>
          <w:rFonts w:ascii="Arial" w:hAnsi="Arial" w:cs="Arial"/>
          <w:sz w:val="24"/>
          <w:szCs w:val="24"/>
        </w:rPr>
        <w:t>. I am today making a promise that the Welsh Government will commit to a phase three of Help to Buy in Wales,</w:t>
      </w:r>
      <w:r w:rsidR="00764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at least a further twelve months, until March 2022.  </w:t>
      </w:r>
      <w:r w:rsidR="00764E37">
        <w:rPr>
          <w:rFonts w:ascii="Arial" w:hAnsi="Arial" w:cs="Arial"/>
          <w:sz w:val="24"/>
          <w:szCs w:val="24"/>
        </w:rPr>
        <w:t>Subject to the outcome of the UK Government’s Comprehensive Spending Review</w:t>
      </w:r>
      <w:r w:rsidR="004B62B1">
        <w:rPr>
          <w:rFonts w:ascii="Arial" w:hAnsi="Arial" w:cs="Arial"/>
          <w:sz w:val="24"/>
          <w:szCs w:val="24"/>
        </w:rPr>
        <w:t xml:space="preserve"> in the autumn</w:t>
      </w:r>
      <w:r w:rsidR="00764E37">
        <w:rPr>
          <w:rFonts w:ascii="Arial" w:hAnsi="Arial" w:cs="Arial"/>
          <w:sz w:val="24"/>
          <w:szCs w:val="24"/>
        </w:rPr>
        <w:t xml:space="preserve">, </w:t>
      </w:r>
      <w:r w:rsidR="004B62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is the Welsh Government’s intention to </w:t>
      </w:r>
      <w:r w:rsidR="004B62B1">
        <w:rPr>
          <w:rFonts w:ascii="Arial" w:hAnsi="Arial" w:cs="Arial"/>
          <w:sz w:val="24"/>
          <w:szCs w:val="24"/>
        </w:rPr>
        <w:t xml:space="preserve">go further and </w:t>
      </w:r>
      <w:r>
        <w:rPr>
          <w:rFonts w:ascii="Arial" w:hAnsi="Arial" w:cs="Arial"/>
          <w:sz w:val="24"/>
          <w:szCs w:val="24"/>
        </w:rPr>
        <w:t xml:space="preserve">extend Help to Buy Wales until </w:t>
      </w:r>
      <w:r w:rsidR="008B0537">
        <w:rPr>
          <w:rFonts w:ascii="Arial" w:hAnsi="Arial" w:cs="Arial"/>
          <w:sz w:val="24"/>
          <w:szCs w:val="24"/>
        </w:rPr>
        <w:t>March 2023.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002EC2" w14:textId="77777777" w:rsidR="00BF56C2" w:rsidRDefault="00BF56C2" w:rsidP="00812A21">
      <w:pPr>
        <w:pStyle w:val="NoSpacing"/>
        <w:rPr>
          <w:rFonts w:ascii="Arial" w:hAnsi="Arial" w:cs="Arial"/>
          <w:sz w:val="24"/>
          <w:szCs w:val="24"/>
        </w:rPr>
      </w:pPr>
    </w:p>
    <w:p w14:paraId="127B86EF" w14:textId="66E9B524" w:rsidR="003817EF" w:rsidRDefault="00F848DA" w:rsidP="00812A21">
      <w:pPr>
        <w:pStyle w:val="NoSpacing"/>
        <w:rPr>
          <w:rFonts w:ascii="Arial" w:hAnsi="Arial" w:cs="Arial"/>
          <w:sz w:val="24"/>
          <w:szCs w:val="24"/>
        </w:rPr>
      </w:pPr>
      <w:r w:rsidRPr="00BE4E56">
        <w:rPr>
          <w:rFonts w:ascii="Arial" w:hAnsi="Arial" w:cs="Arial"/>
          <w:sz w:val="24"/>
          <w:szCs w:val="24"/>
        </w:rPr>
        <w:t xml:space="preserve">In announcing a </w:t>
      </w:r>
      <w:proofErr w:type="gramStart"/>
      <w:r w:rsidRPr="00BE4E56">
        <w:rPr>
          <w:rFonts w:ascii="Arial" w:hAnsi="Arial" w:cs="Arial"/>
          <w:sz w:val="24"/>
          <w:szCs w:val="24"/>
        </w:rPr>
        <w:t>phase</w:t>
      </w:r>
      <w:proofErr w:type="gramEnd"/>
      <w:r w:rsidRPr="00BE4E56">
        <w:rPr>
          <w:rFonts w:ascii="Arial" w:hAnsi="Arial" w:cs="Arial"/>
          <w:sz w:val="24"/>
          <w:szCs w:val="24"/>
        </w:rPr>
        <w:t xml:space="preserve"> three of Help to Buy </w:t>
      </w:r>
      <w:r>
        <w:rPr>
          <w:rFonts w:ascii="Arial" w:hAnsi="Arial" w:cs="Arial"/>
          <w:sz w:val="24"/>
          <w:szCs w:val="24"/>
        </w:rPr>
        <w:t xml:space="preserve">in Wales </w:t>
      </w:r>
      <w:r w:rsidRPr="00BE4E56">
        <w:rPr>
          <w:rFonts w:ascii="Arial" w:hAnsi="Arial" w:cs="Arial"/>
          <w:sz w:val="24"/>
          <w:szCs w:val="24"/>
        </w:rPr>
        <w:t>it is my intention to address some criticisms of the scheme</w:t>
      </w:r>
      <w:r w:rsidR="00D41D2B">
        <w:rPr>
          <w:rFonts w:ascii="Arial" w:hAnsi="Arial" w:cs="Arial"/>
          <w:sz w:val="24"/>
          <w:szCs w:val="24"/>
        </w:rPr>
        <w:t xml:space="preserve"> whilst </w:t>
      </w:r>
      <w:r w:rsidR="00F30760">
        <w:rPr>
          <w:rFonts w:ascii="Arial" w:hAnsi="Arial" w:cs="Arial"/>
          <w:sz w:val="24"/>
          <w:szCs w:val="24"/>
        </w:rPr>
        <w:t xml:space="preserve">continuing to </w:t>
      </w:r>
      <w:r w:rsidRPr="00BE4E56">
        <w:rPr>
          <w:rFonts w:ascii="Arial" w:hAnsi="Arial" w:cs="Arial"/>
          <w:sz w:val="24"/>
          <w:szCs w:val="24"/>
        </w:rPr>
        <w:t>ensur</w:t>
      </w:r>
      <w:r w:rsidR="00F30760">
        <w:rPr>
          <w:rFonts w:ascii="Arial" w:hAnsi="Arial" w:cs="Arial"/>
          <w:sz w:val="24"/>
          <w:szCs w:val="24"/>
        </w:rPr>
        <w:t>e</w:t>
      </w:r>
      <w:r w:rsidRPr="00BE4E56">
        <w:rPr>
          <w:rFonts w:ascii="Arial" w:hAnsi="Arial" w:cs="Arial"/>
          <w:sz w:val="24"/>
          <w:szCs w:val="24"/>
        </w:rPr>
        <w:t xml:space="preserve"> </w:t>
      </w:r>
      <w:r w:rsidRPr="00AA150B">
        <w:rPr>
          <w:rFonts w:ascii="Arial" w:hAnsi="Arial" w:cs="Arial"/>
          <w:sz w:val="24"/>
          <w:szCs w:val="24"/>
        </w:rPr>
        <w:t xml:space="preserve">homes </w:t>
      </w:r>
      <w:r>
        <w:rPr>
          <w:rFonts w:ascii="Arial" w:hAnsi="Arial" w:cs="Arial"/>
          <w:sz w:val="24"/>
          <w:szCs w:val="24"/>
        </w:rPr>
        <w:t xml:space="preserve">are </w:t>
      </w:r>
      <w:r w:rsidRPr="00AA150B">
        <w:rPr>
          <w:rFonts w:ascii="Arial" w:hAnsi="Arial" w:cs="Arial"/>
          <w:sz w:val="24"/>
          <w:szCs w:val="24"/>
        </w:rPr>
        <w:t>affordable</w:t>
      </w:r>
      <w:r w:rsidR="00860C9F">
        <w:rPr>
          <w:rFonts w:ascii="Arial" w:hAnsi="Arial" w:cs="Arial"/>
          <w:sz w:val="24"/>
          <w:szCs w:val="24"/>
        </w:rPr>
        <w:t xml:space="preserve"> </w:t>
      </w:r>
      <w:r w:rsidR="00D41D2B">
        <w:rPr>
          <w:rFonts w:ascii="Arial" w:hAnsi="Arial" w:cs="Arial"/>
          <w:sz w:val="24"/>
          <w:szCs w:val="24"/>
        </w:rPr>
        <w:t>and bring</w:t>
      </w:r>
      <w:r w:rsidR="00134000">
        <w:rPr>
          <w:rFonts w:ascii="Arial" w:hAnsi="Arial" w:cs="Arial"/>
          <w:sz w:val="24"/>
          <w:szCs w:val="24"/>
        </w:rPr>
        <w:t xml:space="preserve"> </w:t>
      </w:r>
      <w:r w:rsidR="00D41D2B">
        <w:rPr>
          <w:rFonts w:ascii="Arial" w:hAnsi="Arial" w:cs="Arial"/>
          <w:sz w:val="24"/>
          <w:szCs w:val="24"/>
        </w:rPr>
        <w:t>homeownership with</w:t>
      </w:r>
      <w:r w:rsidR="00F30760">
        <w:rPr>
          <w:rFonts w:ascii="Arial" w:hAnsi="Arial" w:cs="Arial"/>
          <w:sz w:val="24"/>
          <w:szCs w:val="24"/>
        </w:rPr>
        <w:t>in</w:t>
      </w:r>
      <w:r w:rsidR="00D41D2B">
        <w:rPr>
          <w:rFonts w:ascii="Arial" w:hAnsi="Arial" w:cs="Arial"/>
          <w:sz w:val="24"/>
          <w:szCs w:val="24"/>
        </w:rPr>
        <w:t xml:space="preserve"> reach of buyers. To</w:t>
      </w:r>
      <w:r>
        <w:rPr>
          <w:rFonts w:ascii="Arial" w:hAnsi="Arial" w:cs="Arial"/>
          <w:sz w:val="24"/>
          <w:szCs w:val="24"/>
        </w:rPr>
        <w:t xml:space="preserve"> </w:t>
      </w:r>
      <w:r w:rsidRPr="00AA150B">
        <w:rPr>
          <w:rFonts w:ascii="Arial" w:hAnsi="Arial" w:cs="Arial"/>
          <w:sz w:val="24"/>
          <w:szCs w:val="24"/>
        </w:rPr>
        <w:t>target those who most need our help</w:t>
      </w:r>
      <w:r w:rsidR="00D41D2B">
        <w:rPr>
          <w:rFonts w:ascii="Arial" w:hAnsi="Arial" w:cs="Arial"/>
          <w:sz w:val="24"/>
          <w:szCs w:val="24"/>
        </w:rPr>
        <w:t>,</w:t>
      </w:r>
      <w:r w:rsidR="005F61E4">
        <w:rPr>
          <w:rFonts w:ascii="Arial" w:hAnsi="Arial" w:cs="Arial"/>
          <w:sz w:val="24"/>
          <w:szCs w:val="24"/>
        </w:rPr>
        <w:t xml:space="preserve"> </w:t>
      </w:r>
      <w:r w:rsidRPr="00BE4E56">
        <w:rPr>
          <w:rFonts w:ascii="Arial" w:hAnsi="Arial" w:cs="Arial"/>
          <w:sz w:val="24"/>
          <w:szCs w:val="24"/>
        </w:rPr>
        <w:t xml:space="preserve">phase three of Help to Buy Wales will reduce the price cap from £300k to £250k.  The scheme will </w:t>
      </w:r>
      <w:r w:rsidRPr="00BE4E56">
        <w:rPr>
          <w:rFonts w:ascii="Arial" w:hAnsi="Arial" w:cs="Arial"/>
          <w:sz w:val="24"/>
          <w:szCs w:val="24"/>
        </w:rPr>
        <w:lastRenderedPageBreak/>
        <w:t>not be restricted to first time buyers, as is proposed in England as I want to ensure that support is available to all those who need it. To meet new home owners’ expectations when making the most significant purchase of their lifetime</w:t>
      </w:r>
      <w:r w:rsidR="002767D6">
        <w:rPr>
          <w:rFonts w:ascii="Arial" w:hAnsi="Arial" w:cs="Arial"/>
          <w:sz w:val="24"/>
          <w:szCs w:val="24"/>
        </w:rPr>
        <w:t>,</w:t>
      </w:r>
      <w:r w:rsidRPr="00BE4E56">
        <w:rPr>
          <w:rFonts w:ascii="Arial" w:hAnsi="Arial" w:cs="Arial"/>
          <w:sz w:val="24"/>
          <w:szCs w:val="24"/>
        </w:rPr>
        <w:t xml:space="preserve"> homes will need to be of good quality and will need to be broadband ready, thereby ensuring that home owners have instant access to an essential service. </w:t>
      </w:r>
      <w:r>
        <w:rPr>
          <w:rFonts w:ascii="Arial" w:hAnsi="Arial" w:cs="Arial"/>
          <w:sz w:val="24"/>
          <w:szCs w:val="24"/>
        </w:rPr>
        <w:t>T</w:t>
      </w:r>
      <w:r w:rsidRPr="00BE4E56">
        <w:rPr>
          <w:rFonts w:ascii="Arial" w:hAnsi="Arial" w:cs="Arial"/>
          <w:sz w:val="24"/>
          <w:szCs w:val="24"/>
        </w:rPr>
        <w:t xml:space="preserve">hese changes </w:t>
      </w:r>
      <w:proofErr w:type="gramStart"/>
      <w:r w:rsidRPr="00BE4E56">
        <w:rPr>
          <w:rFonts w:ascii="Arial" w:hAnsi="Arial" w:cs="Arial"/>
          <w:sz w:val="24"/>
          <w:szCs w:val="24"/>
        </w:rPr>
        <w:t>will be introduced</w:t>
      </w:r>
      <w:proofErr w:type="gramEnd"/>
      <w:r w:rsidRPr="00BE4E56">
        <w:rPr>
          <w:rFonts w:ascii="Arial" w:hAnsi="Arial" w:cs="Arial"/>
          <w:sz w:val="24"/>
          <w:szCs w:val="24"/>
        </w:rPr>
        <w:t xml:space="preserve"> from April 2021</w:t>
      </w:r>
      <w:r>
        <w:rPr>
          <w:rFonts w:ascii="Arial" w:hAnsi="Arial" w:cs="Arial"/>
          <w:sz w:val="24"/>
          <w:szCs w:val="24"/>
        </w:rPr>
        <w:t xml:space="preserve"> and Welsh Government o</w:t>
      </w:r>
      <w:r w:rsidRPr="00BE4E56">
        <w:rPr>
          <w:rFonts w:ascii="Arial" w:hAnsi="Arial" w:cs="Arial"/>
          <w:sz w:val="24"/>
          <w:szCs w:val="24"/>
        </w:rPr>
        <w:t>fficials will be working with</w:t>
      </w:r>
      <w:r>
        <w:rPr>
          <w:rFonts w:ascii="Arial" w:hAnsi="Arial" w:cs="Arial"/>
          <w:sz w:val="24"/>
          <w:szCs w:val="24"/>
        </w:rPr>
        <w:t xml:space="preserve"> developers, and all involved in the scheme, over the coming months to achieve this</w:t>
      </w:r>
      <w:r w:rsidR="00134000">
        <w:rPr>
          <w:rFonts w:ascii="Arial" w:hAnsi="Arial" w:cs="Arial"/>
          <w:sz w:val="24"/>
          <w:szCs w:val="24"/>
        </w:rPr>
        <w:t>.</w:t>
      </w:r>
    </w:p>
    <w:p w14:paraId="22C3DA3F" w14:textId="77777777" w:rsidR="00F848DA" w:rsidRDefault="00F848DA" w:rsidP="00812A21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080583AC" w14:textId="264835FA" w:rsidR="003817EF" w:rsidRPr="00361C97" w:rsidRDefault="003817EF" w:rsidP="00812A21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The </w:t>
      </w:r>
      <w:r w:rsidR="00C05DB4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exact </w:t>
      </w:r>
      <w:r w:rsidR="00361C97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>d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etails of </w:t>
      </w:r>
      <w:r w:rsidR="00860C9F">
        <w:rPr>
          <w:rFonts w:ascii="Arial" w:hAnsi="Arial" w:cs="Arial"/>
          <w:color w:val="1F1F1F"/>
          <w:sz w:val="24"/>
          <w:szCs w:val="24"/>
          <w:lang w:val="en" w:eastAsia="en-GB"/>
        </w:rPr>
        <w:t>p</w:t>
      </w:r>
      <w:r w:rsidR="00BF56C2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hase </w:t>
      </w:r>
      <w:r w:rsidR="00860C9F">
        <w:rPr>
          <w:rFonts w:ascii="Arial" w:hAnsi="Arial" w:cs="Arial"/>
          <w:color w:val="1F1F1F"/>
          <w:sz w:val="24"/>
          <w:szCs w:val="24"/>
          <w:lang w:val="en" w:eastAsia="en-GB"/>
        </w:rPr>
        <w:t>t</w:t>
      </w:r>
      <w:r w:rsidR="00361C97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hree </w:t>
      </w:r>
      <w:r w:rsidR="00C05DB4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of Help to Buy </w:t>
      </w:r>
      <w:r w:rsidR="00361C97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in Wales </w:t>
      </w:r>
      <w:proofErr w:type="gramStart"/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will </w:t>
      </w:r>
      <w:r w:rsidR="00FD2DA9">
        <w:rPr>
          <w:rFonts w:ascii="Arial" w:hAnsi="Arial" w:cs="Arial"/>
          <w:color w:val="1F1F1F"/>
          <w:sz w:val="24"/>
          <w:szCs w:val="24"/>
          <w:lang w:val="en" w:eastAsia="en-GB"/>
        </w:rPr>
        <w:t>be made</w:t>
      </w:r>
      <w:proofErr w:type="gramEnd"/>
      <w:r w:rsidR="00FD2DA9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available in due course. </w:t>
      </w:r>
      <w:r w:rsidR="00C05DB4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>In advance of this, however, I feel it is important</w:t>
      </w:r>
      <w:r w:rsid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, particularly in these </w:t>
      </w:r>
      <w:r w:rsidR="00D93D88">
        <w:rPr>
          <w:rFonts w:ascii="Arial" w:hAnsi="Arial" w:cs="Arial"/>
          <w:color w:val="1F1F1F"/>
          <w:sz w:val="24"/>
          <w:szCs w:val="24"/>
          <w:lang w:val="en" w:eastAsia="en-GB"/>
        </w:rPr>
        <w:t>challenging</w:t>
      </w:r>
      <w:r w:rsid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times,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>to make the housing sector aware of our p</w:t>
      </w:r>
      <w:r w:rsid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roposal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to </w:t>
      </w:r>
      <w:r w:rsidR="002767D6">
        <w:rPr>
          <w:rFonts w:ascii="Arial" w:hAnsi="Arial" w:cs="Arial"/>
          <w:color w:val="1F1F1F"/>
          <w:sz w:val="24"/>
          <w:szCs w:val="24"/>
          <w:lang w:val="en" w:eastAsia="en-GB"/>
        </w:rPr>
        <w:t>run a p</w:t>
      </w:r>
      <w:r w:rsidR="00BF56C2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hase </w:t>
      </w:r>
      <w:r w:rsidR="005F61E4">
        <w:rPr>
          <w:rFonts w:ascii="Arial" w:hAnsi="Arial" w:cs="Arial"/>
          <w:color w:val="1F1F1F"/>
          <w:sz w:val="24"/>
          <w:szCs w:val="24"/>
          <w:lang w:val="en" w:eastAsia="en-GB"/>
        </w:rPr>
        <w:t>t</w:t>
      </w:r>
      <w:r w:rsidR="00C05DB4"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hree of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Help to Buy – Wales, </w:t>
      </w:r>
      <w:r w:rsidR="00D93D88">
        <w:rPr>
          <w:rFonts w:ascii="Arial" w:hAnsi="Arial" w:cs="Arial"/>
          <w:color w:val="1F1F1F"/>
          <w:sz w:val="24"/>
          <w:szCs w:val="24"/>
          <w:lang w:val="en" w:eastAsia="en-GB"/>
        </w:rPr>
        <w:t>regardless of whether funding is available f</w:t>
      </w:r>
      <w:r w:rsidR="00CE27C9">
        <w:rPr>
          <w:rFonts w:ascii="Arial" w:hAnsi="Arial" w:cs="Arial"/>
          <w:color w:val="1F1F1F"/>
          <w:sz w:val="24"/>
          <w:szCs w:val="24"/>
          <w:lang w:val="en" w:eastAsia="en-GB"/>
        </w:rPr>
        <w:t>rom</w:t>
      </w:r>
      <w:r w:rsidR="00D93D88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the UK Government,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so </w:t>
      </w:r>
      <w:r w:rsidR="00361C97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potential home owners and </w:t>
      </w:r>
      <w:r w:rsidRPr="00361C97">
        <w:rPr>
          <w:rFonts w:ascii="Arial" w:hAnsi="Arial" w:cs="Arial"/>
          <w:color w:val="1F1F1F"/>
          <w:sz w:val="24"/>
          <w:szCs w:val="24"/>
          <w:lang w:val="en" w:eastAsia="en-GB"/>
        </w:rPr>
        <w:t>developers can make plans for the future.   </w:t>
      </w:r>
    </w:p>
    <w:p w14:paraId="6E43BC06" w14:textId="77777777" w:rsidR="003817EF" w:rsidRPr="00361C97" w:rsidRDefault="003817EF" w:rsidP="00812A21">
      <w:pPr>
        <w:pStyle w:val="NoSpacing"/>
        <w:rPr>
          <w:rFonts w:ascii="Arial" w:hAnsi="Arial" w:cs="Arial"/>
          <w:sz w:val="24"/>
          <w:szCs w:val="24"/>
        </w:rPr>
      </w:pPr>
    </w:p>
    <w:p w14:paraId="23D5188A" w14:textId="77777777" w:rsidR="00BB7F5E" w:rsidRPr="00361C97" w:rsidRDefault="00BB7F5E" w:rsidP="00812A21">
      <w:pPr>
        <w:pStyle w:val="NoSpacing"/>
        <w:rPr>
          <w:rFonts w:ascii="Arial" w:hAnsi="Arial" w:cs="Arial"/>
          <w:sz w:val="24"/>
          <w:szCs w:val="24"/>
        </w:rPr>
      </w:pPr>
    </w:p>
    <w:sectPr w:rsidR="00BB7F5E" w:rsidRPr="00361C9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8BF9" w14:textId="77777777" w:rsidR="00B51696" w:rsidRDefault="00B51696">
      <w:r>
        <w:separator/>
      </w:r>
    </w:p>
  </w:endnote>
  <w:endnote w:type="continuationSeparator" w:id="0">
    <w:p w14:paraId="17E43F33" w14:textId="77777777" w:rsidR="00B51696" w:rsidRDefault="00B5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0040" w14:textId="77777777" w:rsidR="000503E1" w:rsidRDefault="000503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B9368" w14:textId="77777777" w:rsidR="000503E1" w:rsidRDefault="0005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A4B9" w14:textId="55052DDC" w:rsidR="000503E1" w:rsidRDefault="000503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A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B34FCF" w14:textId="77777777" w:rsidR="000503E1" w:rsidRDefault="00050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2F6D" w14:textId="5F2A91EE" w:rsidR="000503E1" w:rsidRPr="005D2A41" w:rsidRDefault="000503E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12A2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162B95" w14:textId="77777777" w:rsidR="000503E1" w:rsidRPr="00A845A9" w:rsidRDefault="000503E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6DE1" w14:textId="77777777" w:rsidR="00B51696" w:rsidRDefault="00B51696">
      <w:r>
        <w:separator/>
      </w:r>
    </w:p>
  </w:footnote>
  <w:footnote w:type="continuationSeparator" w:id="0">
    <w:p w14:paraId="39CCC2EF" w14:textId="77777777" w:rsidR="00B51696" w:rsidRDefault="00B5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F5B1" w14:textId="77777777" w:rsidR="000503E1" w:rsidRDefault="000503E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E879F1" wp14:editId="249B049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33708" w14:textId="77777777" w:rsidR="000503E1" w:rsidRDefault="000503E1">
    <w:pPr>
      <w:pStyle w:val="Header"/>
    </w:pPr>
  </w:p>
  <w:p w14:paraId="70E2FC6E" w14:textId="77777777" w:rsidR="000503E1" w:rsidRDefault="0005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F38DE"/>
    <w:multiLevelType w:val="hybridMultilevel"/>
    <w:tmpl w:val="7CB0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3E1"/>
    <w:rsid w:val="000516D9"/>
    <w:rsid w:val="0006774B"/>
    <w:rsid w:val="00082B81"/>
    <w:rsid w:val="00090C3D"/>
    <w:rsid w:val="00097118"/>
    <w:rsid w:val="000C3A52"/>
    <w:rsid w:val="000C53DB"/>
    <w:rsid w:val="000C5E9B"/>
    <w:rsid w:val="00134000"/>
    <w:rsid w:val="00134918"/>
    <w:rsid w:val="001460B1"/>
    <w:rsid w:val="0017102C"/>
    <w:rsid w:val="001A39E2"/>
    <w:rsid w:val="001A6AF1"/>
    <w:rsid w:val="001B027C"/>
    <w:rsid w:val="001B0678"/>
    <w:rsid w:val="001B288D"/>
    <w:rsid w:val="001C532F"/>
    <w:rsid w:val="001E53BF"/>
    <w:rsid w:val="00214B25"/>
    <w:rsid w:val="00223E62"/>
    <w:rsid w:val="002433EF"/>
    <w:rsid w:val="00274F08"/>
    <w:rsid w:val="002767D6"/>
    <w:rsid w:val="002A0FF6"/>
    <w:rsid w:val="002A5310"/>
    <w:rsid w:val="002C57B6"/>
    <w:rsid w:val="002E610F"/>
    <w:rsid w:val="002F0EB9"/>
    <w:rsid w:val="002F53A9"/>
    <w:rsid w:val="00314E36"/>
    <w:rsid w:val="003220C1"/>
    <w:rsid w:val="00346D48"/>
    <w:rsid w:val="00356D7B"/>
    <w:rsid w:val="00357893"/>
    <w:rsid w:val="00361C97"/>
    <w:rsid w:val="003670C1"/>
    <w:rsid w:val="00370471"/>
    <w:rsid w:val="003817EF"/>
    <w:rsid w:val="003B1503"/>
    <w:rsid w:val="003B3D64"/>
    <w:rsid w:val="003C5133"/>
    <w:rsid w:val="00412673"/>
    <w:rsid w:val="0043031D"/>
    <w:rsid w:val="0044118D"/>
    <w:rsid w:val="0046757C"/>
    <w:rsid w:val="004B0F49"/>
    <w:rsid w:val="004B62B1"/>
    <w:rsid w:val="00503516"/>
    <w:rsid w:val="00515172"/>
    <w:rsid w:val="005540F7"/>
    <w:rsid w:val="00560F1F"/>
    <w:rsid w:val="00574BB3"/>
    <w:rsid w:val="005A22E2"/>
    <w:rsid w:val="005B030B"/>
    <w:rsid w:val="005D2A41"/>
    <w:rsid w:val="005D7663"/>
    <w:rsid w:val="005F1659"/>
    <w:rsid w:val="005F61E4"/>
    <w:rsid w:val="00603548"/>
    <w:rsid w:val="0060735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5307"/>
    <w:rsid w:val="0073380E"/>
    <w:rsid w:val="00743B79"/>
    <w:rsid w:val="007523BC"/>
    <w:rsid w:val="00752C48"/>
    <w:rsid w:val="00764E37"/>
    <w:rsid w:val="00775E57"/>
    <w:rsid w:val="007A05FB"/>
    <w:rsid w:val="007B5260"/>
    <w:rsid w:val="007C24E7"/>
    <w:rsid w:val="007D1402"/>
    <w:rsid w:val="007F5E64"/>
    <w:rsid w:val="00800FA0"/>
    <w:rsid w:val="00807E43"/>
    <w:rsid w:val="00812370"/>
    <w:rsid w:val="00812A21"/>
    <w:rsid w:val="0082411A"/>
    <w:rsid w:val="00841628"/>
    <w:rsid w:val="00846160"/>
    <w:rsid w:val="00860C9F"/>
    <w:rsid w:val="00877BD2"/>
    <w:rsid w:val="008A0D6E"/>
    <w:rsid w:val="008B0537"/>
    <w:rsid w:val="008B7927"/>
    <w:rsid w:val="008D1E0B"/>
    <w:rsid w:val="008F0CC6"/>
    <w:rsid w:val="008F789E"/>
    <w:rsid w:val="00905771"/>
    <w:rsid w:val="00953A46"/>
    <w:rsid w:val="00967473"/>
    <w:rsid w:val="00973090"/>
    <w:rsid w:val="00994768"/>
    <w:rsid w:val="00995EEC"/>
    <w:rsid w:val="009A3CA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1E6B"/>
    <w:rsid w:val="00AA5651"/>
    <w:rsid w:val="00AA5848"/>
    <w:rsid w:val="00AA7750"/>
    <w:rsid w:val="00AC0B11"/>
    <w:rsid w:val="00AD65F1"/>
    <w:rsid w:val="00AE064D"/>
    <w:rsid w:val="00AF056B"/>
    <w:rsid w:val="00B049B1"/>
    <w:rsid w:val="00B239BA"/>
    <w:rsid w:val="00B468BB"/>
    <w:rsid w:val="00B51696"/>
    <w:rsid w:val="00B81F17"/>
    <w:rsid w:val="00B83A9E"/>
    <w:rsid w:val="00B94147"/>
    <w:rsid w:val="00BA44FF"/>
    <w:rsid w:val="00BA4B9C"/>
    <w:rsid w:val="00BB7F5E"/>
    <w:rsid w:val="00BF56C2"/>
    <w:rsid w:val="00C05DB4"/>
    <w:rsid w:val="00C43B4A"/>
    <w:rsid w:val="00C47B2D"/>
    <w:rsid w:val="00C64FA5"/>
    <w:rsid w:val="00C84A12"/>
    <w:rsid w:val="00CE27C9"/>
    <w:rsid w:val="00CF3DC5"/>
    <w:rsid w:val="00CF5834"/>
    <w:rsid w:val="00D017E2"/>
    <w:rsid w:val="00D16D97"/>
    <w:rsid w:val="00D27F42"/>
    <w:rsid w:val="00D41D2B"/>
    <w:rsid w:val="00D4309C"/>
    <w:rsid w:val="00D475A4"/>
    <w:rsid w:val="00D84713"/>
    <w:rsid w:val="00D93D88"/>
    <w:rsid w:val="00DD4B82"/>
    <w:rsid w:val="00DE4488"/>
    <w:rsid w:val="00E1556F"/>
    <w:rsid w:val="00E3419E"/>
    <w:rsid w:val="00E47B1A"/>
    <w:rsid w:val="00E631B1"/>
    <w:rsid w:val="00E750F7"/>
    <w:rsid w:val="00EA5290"/>
    <w:rsid w:val="00EB248F"/>
    <w:rsid w:val="00EB5F93"/>
    <w:rsid w:val="00EC0568"/>
    <w:rsid w:val="00EE1F5E"/>
    <w:rsid w:val="00EE721A"/>
    <w:rsid w:val="00F0272E"/>
    <w:rsid w:val="00F2438B"/>
    <w:rsid w:val="00F30760"/>
    <w:rsid w:val="00F81C33"/>
    <w:rsid w:val="00F8203F"/>
    <w:rsid w:val="00F848DA"/>
    <w:rsid w:val="00F923C2"/>
    <w:rsid w:val="00F97613"/>
    <w:rsid w:val="00FC5E43"/>
    <w:rsid w:val="00FD2D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1961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link w:val="NoSpacingChar"/>
    <w:uiPriority w:val="1"/>
    <w:qFormat/>
    <w:rsid w:val="00E75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5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5E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E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E5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E5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7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5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369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5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A31360479</value>
    </field>
    <field name="Objective-Title">
      <value order="0">MA.JJ.2843.20 Annex 2 WS - HtBW</value>
    </field>
    <field name="Objective-Description">
      <value order="0"/>
    </field>
    <field name="Objective-CreationStamp">
      <value order="0">2020-09-09T07:52:22Z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2020-09-11T16:09:52Z</value>
    </field>
    <field name="Objective-Owner">
      <value order="0">Brown, Laura (EPS - Homes &amp; Places)</value>
    </field>
    <field name="Objective-Path">
      <value order="0">Objective Global Folder:Business File Plan:Permanent Secretary's Group (PSG):Permanent Secretary's Group (PSG) - Finance - Finance Controls:1 - Save:Governance Unit :Advice:MA Advice - CGCoE - Corporate Governance - 2020-2021:MA-JJ-2843-20  Written Statement on the future of Help to Buy Wales</value>
    </field>
    <field name="Objective-Parent">
      <value order="0">MA-JJ-2843-20  Written Statement on the future of Help to Buy Wales</value>
    </field>
    <field name="Objective-State">
      <value order="0">Being Edited</value>
    </field>
    <field name="Objective-VersionId">
      <value order="0">vA62447627</value>
    </field>
    <field name="Objective-Version">
      <value order="0">14.1</value>
    </field>
    <field name="Objective-VersionNumber">
      <value order="0">16</value>
    </field>
    <field name="Objective-VersionComment">
      <value order="0"/>
    </field>
    <field name="Objective-FileNumber">
      <value order="0">qA1432885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2020-09-17T23:00:00+00:00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41F77EB-1283-472E-B5FD-E5DD99D5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BA2AB-6B00-4EAB-B7B7-25F11820B2D7}">
  <ds:schemaRefs>
    <ds:schemaRef ds:uri="http://purl.org/dc/elements/1.1/"/>
    <ds:schemaRef ds:uri="http://schemas.microsoft.com/office/infopath/2007/PartnerControls"/>
    <ds:schemaRef ds:uri="ef277e87-290d-49c5-91d0-3912be04cc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E4B53A-BFAA-46BF-B9FC-1B88DB41C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Help to Buy Wales</dc:title>
  <dc:creator>burnsc</dc:creator>
  <cp:lastModifiedBy>Carey, Helen (OFM - Cabinet Division)</cp:lastModifiedBy>
  <cp:revision>2</cp:revision>
  <cp:lastPrinted>2011-05-27T10:19:00Z</cp:lastPrinted>
  <dcterms:created xsi:type="dcterms:W3CDTF">2020-09-18T07:25:00Z</dcterms:created>
  <dcterms:modified xsi:type="dcterms:W3CDTF">2020-09-18T07:25:00Z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A31360479</vt:lpwstr>
  </property>
  <property fmtid="{D5CDD505-2E9C-101B-9397-08002B2CF9AE}" pid="4" name="Objective-Title">
    <vt:lpwstr>MA.JJ.2843.20 Annex 2 WS - HtBW</vt:lpwstr>
  </property>
  <property fmtid="{D5CDD505-2E9C-101B-9397-08002B2CF9AE}" pid="5" name="Objective-Comment">
    <vt:lpwstr/>
  </property>
  <property fmtid="{D5CDD505-2E9C-101B-9397-08002B2CF9AE}" pid="6" name="Objective-CreationStamp">
    <vt:filetime>2020-09-09T07:52:31Z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2020-09-11T16:10:17Z</vt:filetime>
  </property>
  <property fmtid="{D5CDD505-2E9C-101B-9397-08002B2CF9AE}" pid="10" name="Objective-ModificationStamp">
    <vt:filetime>2020-09-11T16:10:17Z</vt:filetime>
  </property>
  <property fmtid="{D5CDD505-2E9C-101B-9397-08002B2CF9AE}" pid="11" name="Objective-Owner">
    <vt:lpwstr>Brown, Laura (EPS - Homes &amp; Places)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Save:Governance Unit :Advice:MA Advice - CGCoE - Corporate Governance - 2020-2021:MA-JJ-2843-20  Written Statem</vt:lpwstr>
  </property>
  <property fmtid="{D5CDD505-2E9C-101B-9397-08002B2CF9AE}" pid="13" name="Objective-Parent">
    <vt:lpwstr>MA-JJ-2843-20  Written Statement on the future of Help to Buy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vA62447627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