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E1FA1" w14:textId="77777777" w:rsidR="00375406" w:rsidRDefault="00375406" w:rsidP="00125EE0">
      <w:pPr>
        <w:jc w:val="center"/>
        <w:rPr>
          <w:rFonts w:ascii="Arial" w:hAnsi="Arial" w:cs="Arial"/>
          <w:b/>
          <w:sz w:val="24"/>
          <w:szCs w:val="24"/>
        </w:rPr>
      </w:pPr>
    </w:p>
    <w:p w14:paraId="73205C92" w14:textId="77777777" w:rsidR="008023B7" w:rsidRDefault="008023B7" w:rsidP="008023B7">
      <w:pPr>
        <w:pStyle w:val="Heading1"/>
        <w:rPr>
          <w:color w:val="FF0000"/>
        </w:rPr>
      </w:pPr>
      <w:r>
        <w:rPr>
          <w:noProof/>
        </w:rPr>
        <mc:AlternateContent>
          <mc:Choice Requires="wps">
            <w:drawing>
              <wp:anchor distT="0" distB="0" distL="114300" distR="114300" simplePos="0" relativeHeight="251659264" behindDoc="0" locked="0" layoutInCell="0" allowOverlap="1" wp14:anchorId="7EE2AA58" wp14:editId="58ADEA6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4262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B8C3B42" w14:textId="77777777" w:rsidR="008023B7" w:rsidRDefault="008023B7" w:rsidP="00022825">
      <w:pPr>
        <w:pStyle w:val="Heading1"/>
        <w:jc w:val="center"/>
        <w:rPr>
          <w:rFonts w:ascii="Times New Roman" w:hAnsi="Times New Roman"/>
          <w:color w:val="FF0000"/>
          <w:sz w:val="40"/>
          <w:szCs w:val="40"/>
        </w:rPr>
      </w:pPr>
      <w:r>
        <w:rPr>
          <w:rFonts w:ascii="Times New Roman" w:hAnsi="Times New Roman"/>
          <w:color w:val="FF0000"/>
          <w:sz w:val="40"/>
          <w:szCs w:val="40"/>
        </w:rPr>
        <w:t>WRITTEN STATEMENT</w:t>
      </w:r>
    </w:p>
    <w:p w14:paraId="0DCA3450" w14:textId="77777777" w:rsidR="008023B7" w:rsidRDefault="008023B7" w:rsidP="00022825">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14592AB" w14:textId="77777777" w:rsidR="008023B7" w:rsidRDefault="008023B7" w:rsidP="00022825">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518670B" w14:textId="77777777" w:rsidR="008023B7" w:rsidRPr="00CE48F3" w:rsidRDefault="008023B7" w:rsidP="008023B7">
      <w:pPr>
        <w:rPr>
          <w:b/>
          <w:color w:val="FF0000"/>
        </w:rPr>
      </w:pPr>
      <w:r>
        <w:rPr>
          <w:b/>
          <w:noProof/>
          <w:lang w:eastAsia="en-GB"/>
        </w:rPr>
        <mc:AlternateContent>
          <mc:Choice Requires="wps">
            <w:drawing>
              <wp:anchor distT="0" distB="0" distL="114300" distR="114300" simplePos="0" relativeHeight="251660288" behindDoc="0" locked="0" layoutInCell="0" allowOverlap="1" wp14:anchorId="2305612F" wp14:editId="206E08A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75F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8023B7" w:rsidRPr="00A011A1" w14:paraId="31AB4841" w14:textId="77777777" w:rsidTr="00252CF0">
        <w:trPr>
          <w:trHeight w:val="553"/>
        </w:trPr>
        <w:tc>
          <w:tcPr>
            <w:tcW w:w="1383" w:type="dxa"/>
            <w:tcBorders>
              <w:top w:val="nil"/>
              <w:left w:val="nil"/>
              <w:bottom w:val="nil"/>
              <w:right w:val="nil"/>
            </w:tcBorders>
            <w:vAlign w:val="center"/>
          </w:tcPr>
          <w:p w14:paraId="1435B7F6" w14:textId="77777777" w:rsidR="008023B7" w:rsidRPr="00BB62A8" w:rsidRDefault="008023B7" w:rsidP="00252CF0">
            <w:pPr>
              <w:spacing w:after="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DF1D39" w14:textId="77777777" w:rsidR="008023B7" w:rsidRPr="00670227" w:rsidRDefault="008023B7" w:rsidP="00252CF0">
            <w:pPr>
              <w:spacing w:after="0"/>
              <w:rPr>
                <w:rFonts w:ascii="Arial" w:hAnsi="Arial" w:cs="Arial"/>
                <w:b/>
                <w:bCs/>
                <w:sz w:val="24"/>
                <w:szCs w:val="24"/>
              </w:rPr>
            </w:pPr>
          </w:p>
          <w:p w14:paraId="69711123" w14:textId="77777777" w:rsidR="00331C81" w:rsidRPr="00670227" w:rsidRDefault="00C24778" w:rsidP="00847015">
            <w:pPr>
              <w:spacing w:after="0"/>
              <w:rPr>
                <w:rFonts w:ascii="Arial" w:hAnsi="Arial" w:cs="Arial"/>
                <w:b/>
                <w:bCs/>
                <w:sz w:val="24"/>
                <w:szCs w:val="24"/>
              </w:rPr>
            </w:pPr>
            <w:bookmarkStart w:id="0" w:name="_GoBack"/>
            <w:r w:rsidRPr="00C24778">
              <w:rPr>
                <w:rFonts w:ascii="Arial" w:hAnsi="Arial" w:cs="Arial"/>
                <w:b/>
                <w:sz w:val="24"/>
                <w:szCs w:val="24"/>
              </w:rPr>
              <w:t>The Regulation (EC) No 1370/2007 (Public Service Obligations In Transport) (Amendment) (EU Exit) Regulations 20</w:t>
            </w:r>
            <w:r w:rsidR="00847015">
              <w:rPr>
                <w:rFonts w:ascii="Arial" w:hAnsi="Arial" w:cs="Arial"/>
                <w:b/>
                <w:sz w:val="24"/>
                <w:szCs w:val="24"/>
              </w:rPr>
              <w:t>20</w:t>
            </w:r>
            <w:bookmarkEnd w:id="0"/>
          </w:p>
        </w:tc>
      </w:tr>
      <w:tr w:rsidR="008023B7" w:rsidRPr="00A011A1" w14:paraId="22E50A19" w14:textId="77777777" w:rsidTr="00252CF0">
        <w:tc>
          <w:tcPr>
            <w:tcW w:w="1383" w:type="dxa"/>
            <w:tcBorders>
              <w:top w:val="nil"/>
              <w:left w:val="nil"/>
              <w:bottom w:val="nil"/>
              <w:right w:val="nil"/>
            </w:tcBorders>
            <w:vAlign w:val="center"/>
          </w:tcPr>
          <w:p w14:paraId="12FFA59B" w14:textId="77777777" w:rsidR="008023B7" w:rsidRPr="00BB62A8" w:rsidRDefault="008023B7" w:rsidP="00252CF0">
            <w:pPr>
              <w:spacing w:after="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480E36D" w14:textId="77777777" w:rsidR="00331C81" w:rsidRDefault="00331C81" w:rsidP="00252CF0">
            <w:pPr>
              <w:spacing w:after="0"/>
              <w:rPr>
                <w:rFonts w:ascii="Arial" w:hAnsi="Arial" w:cs="Arial"/>
                <w:b/>
                <w:bCs/>
                <w:sz w:val="24"/>
                <w:szCs w:val="24"/>
                <w:highlight w:val="yellow"/>
              </w:rPr>
            </w:pPr>
          </w:p>
          <w:p w14:paraId="0FA1CEAD" w14:textId="26FE5092" w:rsidR="008023B7" w:rsidRDefault="00A15BAC" w:rsidP="00252CF0">
            <w:pPr>
              <w:spacing w:after="0"/>
              <w:rPr>
                <w:rFonts w:ascii="Arial" w:hAnsi="Arial" w:cs="Arial"/>
                <w:b/>
                <w:bCs/>
                <w:sz w:val="24"/>
                <w:szCs w:val="24"/>
              </w:rPr>
            </w:pPr>
            <w:r>
              <w:rPr>
                <w:rFonts w:ascii="Arial" w:hAnsi="Arial" w:cs="Arial"/>
                <w:b/>
                <w:bCs/>
                <w:sz w:val="24"/>
                <w:szCs w:val="24"/>
              </w:rPr>
              <w:t xml:space="preserve">12 May </w:t>
            </w:r>
            <w:r w:rsidR="00A26462" w:rsidRPr="00C24778">
              <w:rPr>
                <w:rFonts w:ascii="Arial" w:hAnsi="Arial" w:cs="Arial"/>
                <w:b/>
                <w:bCs/>
                <w:sz w:val="24"/>
                <w:szCs w:val="24"/>
              </w:rPr>
              <w:t>20</w:t>
            </w:r>
            <w:r w:rsidR="00847015">
              <w:rPr>
                <w:rFonts w:ascii="Arial" w:hAnsi="Arial" w:cs="Arial"/>
                <w:b/>
                <w:bCs/>
                <w:sz w:val="24"/>
                <w:szCs w:val="24"/>
              </w:rPr>
              <w:t>20</w:t>
            </w:r>
            <w:r w:rsidR="00A26462">
              <w:rPr>
                <w:rFonts w:ascii="Arial" w:hAnsi="Arial" w:cs="Arial"/>
                <w:b/>
                <w:bCs/>
                <w:sz w:val="24"/>
                <w:szCs w:val="24"/>
              </w:rPr>
              <w:t xml:space="preserve"> </w:t>
            </w:r>
          </w:p>
          <w:p w14:paraId="4D8282E9" w14:textId="77777777" w:rsidR="00331C81" w:rsidRPr="00670227" w:rsidRDefault="00331C81" w:rsidP="00252CF0">
            <w:pPr>
              <w:spacing w:after="0"/>
              <w:rPr>
                <w:rFonts w:ascii="Arial" w:hAnsi="Arial" w:cs="Arial"/>
                <w:b/>
                <w:bCs/>
                <w:sz w:val="24"/>
                <w:szCs w:val="24"/>
              </w:rPr>
            </w:pPr>
          </w:p>
        </w:tc>
      </w:tr>
      <w:tr w:rsidR="00594947" w:rsidRPr="00A011A1" w14:paraId="7ADFA373" w14:textId="77777777" w:rsidTr="00252CF0">
        <w:tc>
          <w:tcPr>
            <w:tcW w:w="1383" w:type="dxa"/>
            <w:tcBorders>
              <w:top w:val="nil"/>
              <w:left w:val="nil"/>
              <w:bottom w:val="nil"/>
              <w:right w:val="nil"/>
            </w:tcBorders>
            <w:vAlign w:val="center"/>
          </w:tcPr>
          <w:p w14:paraId="10D344AA" w14:textId="77777777" w:rsidR="00C24C3E" w:rsidRDefault="00C24C3E" w:rsidP="00252CF0">
            <w:pPr>
              <w:spacing w:after="0"/>
              <w:rPr>
                <w:rFonts w:ascii="Arial" w:hAnsi="Arial" w:cs="Arial"/>
                <w:b/>
                <w:bCs/>
                <w:sz w:val="24"/>
                <w:szCs w:val="24"/>
              </w:rPr>
            </w:pPr>
          </w:p>
          <w:p w14:paraId="7BFEC01B" w14:textId="42A00B03" w:rsidR="00594947" w:rsidRDefault="00594947" w:rsidP="00252CF0">
            <w:pPr>
              <w:spacing w:after="0"/>
              <w:rPr>
                <w:rFonts w:ascii="Arial" w:hAnsi="Arial" w:cs="Arial"/>
                <w:b/>
                <w:bCs/>
                <w:sz w:val="24"/>
                <w:szCs w:val="24"/>
              </w:rPr>
            </w:pPr>
            <w:r>
              <w:rPr>
                <w:rFonts w:ascii="Arial" w:hAnsi="Arial" w:cs="Arial"/>
                <w:b/>
                <w:bCs/>
                <w:sz w:val="24"/>
                <w:szCs w:val="24"/>
              </w:rPr>
              <w:t>BY</w:t>
            </w:r>
          </w:p>
          <w:p w14:paraId="47C138AC" w14:textId="7A391C47" w:rsidR="00C24C3E" w:rsidRPr="00BB62A8" w:rsidRDefault="00C24C3E" w:rsidP="00252CF0">
            <w:pPr>
              <w:spacing w:after="0"/>
              <w:rPr>
                <w:rFonts w:ascii="Arial" w:hAnsi="Arial" w:cs="Arial"/>
                <w:b/>
                <w:bCs/>
                <w:sz w:val="24"/>
                <w:szCs w:val="24"/>
              </w:rPr>
            </w:pPr>
          </w:p>
        </w:tc>
        <w:tc>
          <w:tcPr>
            <w:tcW w:w="7656" w:type="dxa"/>
            <w:tcBorders>
              <w:top w:val="nil"/>
              <w:left w:val="nil"/>
              <w:bottom w:val="nil"/>
              <w:right w:val="nil"/>
            </w:tcBorders>
            <w:vAlign w:val="center"/>
          </w:tcPr>
          <w:p w14:paraId="5AA80549" w14:textId="62640D1B" w:rsidR="00594947" w:rsidRPr="00C1623F" w:rsidRDefault="00A15BAC" w:rsidP="00E271C8">
            <w:pPr>
              <w:spacing w:after="0"/>
              <w:rPr>
                <w:rFonts w:ascii="Arial" w:hAnsi="Arial" w:cs="Arial"/>
                <w:b/>
                <w:bCs/>
                <w:sz w:val="24"/>
                <w:szCs w:val="24"/>
              </w:rPr>
            </w:pPr>
            <w:r>
              <w:rPr>
                <w:rFonts w:ascii="Arial" w:hAnsi="Arial" w:cs="Arial"/>
                <w:b/>
                <w:bCs/>
                <w:sz w:val="24"/>
                <w:szCs w:val="24"/>
              </w:rPr>
              <w:t>Rebecca Evans AS</w:t>
            </w:r>
            <w:r w:rsidR="002F37A1">
              <w:rPr>
                <w:rFonts w:ascii="Arial" w:hAnsi="Arial" w:cs="Arial"/>
                <w:b/>
                <w:bCs/>
                <w:sz w:val="24"/>
                <w:szCs w:val="24"/>
              </w:rPr>
              <w:t>, Minister for Finance and Trefnydd</w:t>
            </w:r>
            <w:r w:rsidR="00E271C8">
              <w:rPr>
                <w:rFonts w:ascii="Arial" w:hAnsi="Arial" w:cs="Arial"/>
                <w:b/>
                <w:bCs/>
                <w:sz w:val="24"/>
                <w:szCs w:val="24"/>
              </w:rPr>
              <w:t xml:space="preserve"> </w:t>
            </w:r>
          </w:p>
        </w:tc>
      </w:tr>
    </w:tbl>
    <w:p w14:paraId="708E5C20" w14:textId="77777777" w:rsidR="008023B7" w:rsidRPr="00821A7E" w:rsidRDefault="008023B7" w:rsidP="00821A7E">
      <w:pPr>
        <w:spacing w:after="0" w:line="240" w:lineRule="auto"/>
        <w:rPr>
          <w:rFonts w:ascii="Arial" w:hAnsi="Arial" w:cs="Arial"/>
          <w:sz w:val="24"/>
          <w:szCs w:val="24"/>
        </w:rPr>
      </w:pPr>
    </w:p>
    <w:p w14:paraId="20712074" w14:textId="4D6CA18C" w:rsidR="00A26462" w:rsidRDefault="00A26462" w:rsidP="00821A7E">
      <w:pPr>
        <w:spacing w:after="0" w:line="240" w:lineRule="auto"/>
        <w:rPr>
          <w:rFonts w:ascii="Arial" w:hAnsi="Arial" w:cs="Arial"/>
          <w:b/>
          <w:sz w:val="24"/>
          <w:szCs w:val="24"/>
        </w:rPr>
      </w:pPr>
      <w:r w:rsidRPr="00821A7E">
        <w:rPr>
          <w:rFonts w:ascii="Arial" w:hAnsi="Arial" w:cs="Arial"/>
          <w:b/>
          <w:sz w:val="24"/>
          <w:szCs w:val="24"/>
        </w:rPr>
        <w:t xml:space="preserve">The Regulation (EC) No 1370/2007 (Public Service Obligations </w:t>
      </w:r>
      <w:proofErr w:type="gramStart"/>
      <w:r w:rsidRPr="00821A7E">
        <w:rPr>
          <w:rFonts w:ascii="Arial" w:hAnsi="Arial" w:cs="Arial"/>
          <w:b/>
          <w:sz w:val="24"/>
          <w:szCs w:val="24"/>
        </w:rPr>
        <w:t>In</w:t>
      </w:r>
      <w:proofErr w:type="gramEnd"/>
      <w:r w:rsidRPr="00821A7E">
        <w:rPr>
          <w:rFonts w:ascii="Arial" w:hAnsi="Arial" w:cs="Arial"/>
          <w:b/>
          <w:sz w:val="24"/>
          <w:szCs w:val="24"/>
        </w:rPr>
        <w:t xml:space="preserve"> Transport) (Amendment) (EU Exit) Regulations 20</w:t>
      </w:r>
      <w:r w:rsidR="00847015" w:rsidRPr="00821A7E">
        <w:rPr>
          <w:rFonts w:ascii="Arial" w:hAnsi="Arial" w:cs="Arial"/>
          <w:b/>
          <w:sz w:val="24"/>
          <w:szCs w:val="24"/>
        </w:rPr>
        <w:t>20</w:t>
      </w:r>
    </w:p>
    <w:p w14:paraId="5B7E6567" w14:textId="77777777" w:rsidR="00821A7E" w:rsidRPr="00821A7E" w:rsidRDefault="00821A7E" w:rsidP="00821A7E">
      <w:pPr>
        <w:spacing w:after="0" w:line="240" w:lineRule="auto"/>
        <w:rPr>
          <w:rFonts w:ascii="Arial" w:hAnsi="Arial" w:cs="Arial"/>
          <w:b/>
          <w:sz w:val="24"/>
          <w:szCs w:val="24"/>
        </w:rPr>
      </w:pPr>
    </w:p>
    <w:p w14:paraId="2EF6BA1D" w14:textId="32D1B38B" w:rsidR="004F67F4" w:rsidRDefault="00F10D23" w:rsidP="00821A7E">
      <w:pPr>
        <w:spacing w:after="0" w:line="240" w:lineRule="auto"/>
        <w:rPr>
          <w:rFonts w:ascii="Arial" w:hAnsi="Arial" w:cs="Arial"/>
          <w:b/>
          <w:sz w:val="24"/>
          <w:szCs w:val="24"/>
        </w:rPr>
      </w:pPr>
      <w:r w:rsidRPr="00821A7E">
        <w:rPr>
          <w:rFonts w:ascii="Arial" w:hAnsi="Arial" w:cs="Arial"/>
          <w:b/>
          <w:sz w:val="24"/>
          <w:szCs w:val="24"/>
        </w:rPr>
        <w:t>T</w:t>
      </w:r>
      <w:r w:rsidR="004F67F4" w:rsidRPr="00821A7E">
        <w:rPr>
          <w:rFonts w:ascii="Arial" w:hAnsi="Arial" w:cs="Arial"/>
          <w:b/>
          <w:sz w:val="24"/>
          <w:szCs w:val="24"/>
        </w:rPr>
        <w:t xml:space="preserve">he </w:t>
      </w:r>
      <w:proofErr w:type="gramStart"/>
      <w:r w:rsidR="004F67F4" w:rsidRPr="00821A7E">
        <w:rPr>
          <w:rFonts w:ascii="Arial" w:hAnsi="Arial" w:cs="Arial"/>
          <w:b/>
          <w:sz w:val="24"/>
          <w:szCs w:val="24"/>
        </w:rPr>
        <w:t>Law which</w:t>
      </w:r>
      <w:proofErr w:type="gramEnd"/>
      <w:r w:rsidR="004F67F4" w:rsidRPr="00821A7E">
        <w:rPr>
          <w:rFonts w:ascii="Arial" w:hAnsi="Arial" w:cs="Arial"/>
          <w:b/>
          <w:sz w:val="24"/>
          <w:szCs w:val="24"/>
        </w:rPr>
        <w:t xml:space="preserve"> is being amended</w:t>
      </w:r>
      <w:r w:rsidR="008023B7" w:rsidRPr="00821A7E">
        <w:rPr>
          <w:rFonts w:ascii="Arial" w:hAnsi="Arial" w:cs="Arial"/>
          <w:b/>
          <w:sz w:val="24"/>
          <w:szCs w:val="24"/>
        </w:rPr>
        <w:t>:</w:t>
      </w:r>
    </w:p>
    <w:p w14:paraId="31E1B8A2" w14:textId="77777777" w:rsidR="00821A7E" w:rsidRPr="00821A7E" w:rsidRDefault="00821A7E" w:rsidP="00821A7E">
      <w:pPr>
        <w:spacing w:after="0" w:line="240" w:lineRule="auto"/>
        <w:rPr>
          <w:rFonts w:ascii="Arial" w:hAnsi="Arial" w:cs="Arial"/>
          <w:b/>
          <w:sz w:val="24"/>
          <w:szCs w:val="24"/>
        </w:rPr>
      </w:pPr>
    </w:p>
    <w:p w14:paraId="4A4EB84F" w14:textId="77777777" w:rsidR="009B31F2" w:rsidRPr="00821A7E" w:rsidRDefault="00A014E9" w:rsidP="00821A7E">
      <w:pPr>
        <w:pStyle w:val="NoSpacing"/>
        <w:rPr>
          <w:rFonts w:ascii="Arial" w:hAnsi="Arial" w:cs="Arial"/>
          <w:sz w:val="24"/>
          <w:szCs w:val="24"/>
        </w:rPr>
      </w:pPr>
      <w:r w:rsidRPr="00821A7E">
        <w:rPr>
          <w:rFonts w:ascii="Arial" w:hAnsi="Arial" w:cs="Arial"/>
          <w:sz w:val="24"/>
          <w:szCs w:val="24"/>
        </w:rPr>
        <w:t xml:space="preserve">Regulation (EC) No 1370/2007 </w:t>
      </w:r>
      <w:r w:rsidR="000202E4" w:rsidRPr="00821A7E">
        <w:rPr>
          <w:rStyle w:val="legamendingtext"/>
          <w:rFonts w:ascii="Arial" w:hAnsi="Arial" w:cs="Arial"/>
          <w:sz w:val="24"/>
          <w:szCs w:val="24"/>
          <w:lang w:val="en"/>
        </w:rPr>
        <w:t>of the European Parliament and of the Council on public passenger transport services by rail and by road</w:t>
      </w:r>
      <w:r w:rsidR="00501EEE" w:rsidRPr="00821A7E">
        <w:rPr>
          <w:rStyle w:val="legamendingtext"/>
          <w:rFonts w:ascii="Arial" w:hAnsi="Arial" w:cs="Arial"/>
          <w:sz w:val="24"/>
          <w:szCs w:val="24"/>
          <w:lang w:val="en"/>
        </w:rPr>
        <w:t xml:space="preserve">. </w:t>
      </w:r>
    </w:p>
    <w:p w14:paraId="49019D5E" w14:textId="77777777" w:rsidR="004C4FAE" w:rsidRPr="00821A7E" w:rsidRDefault="004C4FAE" w:rsidP="00821A7E">
      <w:pPr>
        <w:pStyle w:val="NoSpacing"/>
        <w:ind w:left="1440"/>
        <w:rPr>
          <w:rFonts w:ascii="Arial" w:hAnsi="Arial" w:cs="Arial"/>
          <w:sz w:val="24"/>
          <w:szCs w:val="24"/>
        </w:rPr>
      </w:pPr>
    </w:p>
    <w:p w14:paraId="5DFF03DA" w14:textId="1EE0E713" w:rsidR="004413DA" w:rsidRPr="00821A7E" w:rsidRDefault="00375406" w:rsidP="00821A7E">
      <w:pPr>
        <w:spacing w:after="0" w:line="240" w:lineRule="auto"/>
        <w:rPr>
          <w:rFonts w:ascii="Arial" w:hAnsi="Arial" w:cs="Arial"/>
          <w:b/>
          <w:sz w:val="24"/>
          <w:szCs w:val="24"/>
        </w:rPr>
      </w:pPr>
      <w:r w:rsidRPr="00821A7E">
        <w:rPr>
          <w:rFonts w:ascii="Arial" w:hAnsi="Arial" w:cs="Arial"/>
          <w:b/>
          <w:sz w:val="24"/>
          <w:szCs w:val="24"/>
        </w:rPr>
        <w:t>Any impact the S</w:t>
      </w:r>
      <w:r w:rsidR="00C3683E" w:rsidRPr="00821A7E">
        <w:rPr>
          <w:rFonts w:ascii="Arial" w:hAnsi="Arial" w:cs="Arial"/>
          <w:b/>
          <w:sz w:val="24"/>
          <w:szCs w:val="24"/>
        </w:rPr>
        <w:t>I</w:t>
      </w:r>
      <w:r w:rsidRPr="00821A7E">
        <w:rPr>
          <w:rFonts w:ascii="Arial" w:hAnsi="Arial" w:cs="Arial"/>
          <w:b/>
          <w:sz w:val="24"/>
          <w:szCs w:val="24"/>
        </w:rPr>
        <w:t xml:space="preserve"> may have on the </w:t>
      </w:r>
      <w:r w:rsidR="00A15BAC" w:rsidRPr="00821A7E">
        <w:rPr>
          <w:rFonts w:ascii="Arial" w:hAnsi="Arial" w:cs="Arial"/>
          <w:b/>
          <w:sz w:val="24"/>
          <w:szCs w:val="24"/>
        </w:rPr>
        <w:t xml:space="preserve">Welsh Parliament’s </w:t>
      </w:r>
      <w:r w:rsidRPr="00821A7E">
        <w:rPr>
          <w:rFonts w:ascii="Arial" w:hAnsi="Arial" w:cs="Arial"/>
          <w:b/>
          <w:sz w:val="24"/>
          <w:szCs w:val="24"/>
        </w:rPr>
        <w:t>legislative competence and/or the Welsh Ministers’ executive competence</w:t>
      </w:r>
    </w:p>
    <w:p w14:paraId="1B43A0D5" w14:textId="77777777" w:rsidR="00300A94" w:rsidRPr="00821A7E" w:rsidRDefault="00300A94" w:rsidP="00821A7E">
      <w:pPr>
        <w:pStyle w:val="NoSpacing"/>
        <w:rPr>
          <w:rFonts w:ascii="Arial" w:eastAsia="Times New Roman" w:hAnsi="Arial" w:cs="Arial"/>
          <w:sz w:val="24"/>
          <w:szCs w:val="24"/>
        </w:rPr>
      </w:pPr>
    </w:p>
    <w:p w14:paraId="516E2DF1" w14:textId="5E95FC8B" w:rsidR="00300A94" w:rsidRPr="00821A7E" w:rsidRDefault="00501EEE" w:rsidP="00821A7E">
      <w:pPr>
        <w:pStyle w:val="NoSpacing"/>
        <w:rPr>
          <w:rFonts w:ascii="Arial" w:hAnsi="Arial" w:cs="Arial"/>
          <w:sz w:val="24"/>
          <w:szCs w:val="24"/>
        </w:rPr>
      </w:pPr>
      <w:r w:rsidRPr="00821A7E">
        <w:rPr>
          <w:rFonts w:ascii="Arial" w:hAnsi="Arial" w:cs="Arial"/>
          <w:sz w:val="24"/>
          <w:szCs w:val="24"/>
        </w:rPr>
        <w:t xml:space="preserve">Regulation 1370/2007 is a directly applicable EU Regulation that sets out the conditions under which “competent authorities” may award Public Service Obligation (PSO) contracts </w:t>
      </w:r>
      <w:proofErr w:type="gramStart"/>
      <w:r w:rsidRPr="00821A7E">
        <w:rPr>
          <w:rFonts w:ascii="Arial" w:hAnsi="Arial" w:cs="Arial"/>
          <w:sz w:val="24"/>
          <w:szCs w:val="24"/>
        </w:rPr>
        <w:t>to bus operators and to train operating companies (TOCs) outside the general procurement and state aid rules applicable under EU and domestic law</w:t>
      </w:r>
      <w:proofErr w:type="gramEnd"/>
      <w:r w:rsidRPr="00821A7E">
        <w:rPr>
          <w:rFonts w:ascii="Arial" w:hAnsi="Arial" w:cs="Arial"/>
          <w:sz w:val="24"/>
          <w:szCs w:val="24"/>
        </w:rPr>
        <w:t xml:space="preserve">. </w:t>
      </w:r>
    </w:p>
    <w:p w14:paraId="3B06541C" w14:textId="77777777" w:rsidR="008C5710" w:rsidRPr="00821A7E" w:rsidRDefault="008C5710" w:rsidP="00821A7E">
      <w:pPr>
        <w:pStyle w:val="NoSpacing"/>
        <w:rPr>
          <w:rFonts w:ascii="Arial" w:hAnsi="Arial" w:cs="Arial"/>
          <w:sz w:val="24"/>
          <w:szCs w:val="24"/>
        </w:rPr>
      </w:pPr>
    </w:p>
    <w:p w14:paraId="1C2428AA" w14:textId="0FF8F667" w:rsidR="00300A94" w:rsidRPr="00821A7E" w:rsidRDefault="00300A94" w:rsidP="00821A7E">
      <w:pPr>
        <w:pStyle w:val="NoSpacing"/>
        <w:rPr>
          <w:rFonts w:ascii="Arial" w:hAnsi="Arial" w:cs="Arial"/>
          <w:sz w:val="24"/>
          <w:szCs w:val="24"/>
        </w:rPr>
      </w:pPr>
      <w:r w:rsidRPr="00821A7E">
        <w:rPr>
          <w:rFonts w:ascii="Arial" w:hAnsi="Arial" w:cs="Arial"/>
          <w:sz w:val="24"/>
          <w:szCs w:val="24"/>
        </w:rPr>
        <w:t xml:space="preserve">Bus services and financial assistance made in connection with Regulation 1370/2007 in respect of road transport are not reserved matters under Schedule 7A to </w:t>
      </w:r>
      <w:proofErr w:type="spellStart"/>
      <w:r w:rsidRPr="00821A7E">
        <w:rPr>
          <w:rFonts w:ascii="Arial" w:hAnsi="Arial" w:cs="Arial"/>
          <w:sz w:val="24"/>
          <w:szCs w:val="24"/>
        </w:rPr>
        <w:t>GoWA</w:t>
      </w:r>
      <w:proofErr w:type="spellEnd"/>
      <w:r w:rsidRPr="00821A7E">
        <w:rPr>
          <w:rFonts w:ascii="Arial" w:hAnsi="Arial" w:cs="Arial"/>
          <w:sz w:val="24"/>
          <w:szCs w:val="24"/>
        </w:rPr>
        <w:t xml:space="preserve"> 2006 and therefore the </w:t>
      </w:r>
      <w:r w:rsidR="00A15BAC" w:rsidRPr="00821A7E">
        <w:rPr>
          <w:rFonts w:ascii="Arial" w:hAnsi="Arial" w:cs="Arial"/>
          <w:sz w:val="24"/>
          <w:szCs w:val="24"/>
        </w:rPr>
        <w:t xml:space="preserve">Welsh Parliament </w:t>
      </w:r>
      <w:r w:rsidRPr="00821A7E">
        <w:rPr>
          <w:rFonts w:ascii="Arial" w:hAnsi="Arial" w:cs="Arial"/>
          <w:sz w:val="24"/>
          <w:szCs w:val="24"/>
        </w:rPr>
        <w:t>has legislative competence in respect of these areas.</w:t>
      </w:r>
    </w:p>
    <w:p w14:paraId="3238BF5A" w14:textId="77777777" w:rsidR="00300A94" w:rsidRPr="00821A7E" w:rsidRDefault="00300A94" w:rsidP="00821A7E">
      <w:pPr>
        <w:pStyle w:val="NoSpacing"/>
        <w:rPr>
          <w:rFonts w:ascii="Arial" w:hAnsi="Arial" w:cs="Arial"/>
          <w:sz w:val="24"/>
          <w:szCs w:val="24"/>
        </w:rPr>
      </w:pPr>
    </w:p>
    <w:p w14:paraId="46119F02" w14:textId="77777777" w:rsidR="00444C06" w:rsidRPr="00821A7E" w:rsidRDefault="004F67F4" w:rsidP="00821A7E">
      <w:pPr>
        <w:pStyle w:val="NoSpacing"/>
        <w:rPr>
          <w:rFonts w:ascii="Arial" w:hAnsi="Arial" w:cs="Arial"/>
          <w:b/>
          <w:sz w:val="24"/>
          <w:szCs w:val="24"/>
        </w:rPr>
      </w:pPr>
      <w:r w:rsidRPr="00821A7E">
        <w:rPr>
          <w:rFonts w:ascii="Arial" w:hAnsi="Arial" w:cs="Arial"/>
          <w:b/>
          <w:sz w:val="24"/>
          <w:szCs w:val="24"/>
        </w:rPr>
        <w:t xml:space="preserve">The purpose of the amendments </w:t>
      </w:r>
    </w:p>
    <w:p w14:paraId="2D0DFC39" w14:textId="77777777" w:rsidR="00F9490F" w:rsidRPr="00821A7E" w:rsidRDefault="00F9490F" w:rsidP="00821A7E">
      <w:pPr>
        <w:pStyle w:val="NoSpacing"/>
        <w:rPr>
          <w:rFonts w:ascii="Arial" w:hAnsi="Arial" w:cs="Arial"/>
          <w:sz w:val="24"/>
          <w:szCs w:val="24"/>
        </w:rPr>
      </w:pPr>
    </w:p>
    <w:p w14:paraId="55DCFB7F" w14:textId="51C0D7A7" w:rsidR="008034BD" w:rsidRPr="00821A7E" w:rsidRDefault="00F9490F" w:rsidP="00821A7E">
      <w:pPr>
        <w:pStyle w:val="NoSpacing"/>
        <w:rPr>
          <w:rFonts w:ascii="Arial" w:hAnsi="Arial" w:cs="Arial"/>
          <w:sz w:val="24"/>
          <w:szCs w:val="24"/>
        </w:rPr>
      </w:pPr>
      <w:r w:rsidRPr="00821A7E">
        <w:rPr>
          <w:rFonts w:ascii="Arial" w:hAnsi="Arial" w:cs="Arial"/>
          <w:sz w:val="24"/>
          <w:szCs w:val="24"/>
        </w:rPr>
        <w:t xml:space="preserve">Regulation (EC) No 1370/2007 of the European Parliament and of the Council of 23 October 2007 on public passenger transport services by rail and by road (“Regulation 1370/2007”) contains a number of </w:t>
      </w:r>
      <w:proofErr w:type="gramStart"/>
      <w:r w:rsidRPr="00821A7E">
        <w:rPr>
          <w:rFonts w:ascii="Arial" w:hAnsi="Arial" w:cs="Arial"/>
          <w:sz w:val="24"/>
          <w:szCs w:val="24"/>
        </w:rPr>
        <w:t>provisions which</w:t>
      </w:r>
      <w:proofErr w:type="gramEnd"/>
      <w:r w:rsidRPr="00821A7E">
        <w:rPr>
          <w:rFonts w:ascii="Arial" w:hAnsi="Arial" w:cs="Arial"/>
          <w:sz w:val="24"/>
          <w:szCs w:val="24"/>
        </w:rPr>
        <w:t xml:space="preserve"> would be deficient when the Regulation becomes retained EU law</w:t>
      </w:r>
      <w:r w:rsidR="00501EEE" w:rsidRPr="00821A7E">
        <w:rPr>
          <w:rFonts w:ascii="Arial" w:hAnsi="Arial" w:cs="Arial"/>
          <w:sz w:val="24"/>
          <w:szCs w:val="24"/>
        </w:rPr>
        <w:t>.</w:t>
      </w:r>
    </w:p>
    <w:p w14:paraId="6E1DFD01" w14:textId="77777777" w:rsidR="00A15BAC" w:rsidRPr="00821A7E" w:rsidRDefault="00A15BAC" w:rsidP="00821A7E">
      <w:pPr>
        <w:pStyle w:val="NoSpacing"/>
        <w:rPr>
          <w:rFonts w:ascii="Arial" w:hAnsi="Arial" w:cs="Arial"/>
          <w:sz w:val="24"/>
          <w:szCs w:val="24"/>
        </w:rPr>
      </w:pPr>
    </w:p>
    <w:p w14:paraId="19A915EC" w14:textId="77777777" w:rsidR="00F9490F" w:rsidRPr="00821A7E" w:rsidRDefault="00F9490F" w:rsidP="00821A7E">
      <w:pPr>
        <w:pStyle w:val="NoSpacing"/>
        <w:rPr>
          <w:rFonts w:ascii="Arial" w:hAnsi="Arial" w:cs="Arial"/>
          <w:sz w:val="24"/>
          <w:szCs w:val="24"/>
        </w:rPr>
      </w:pPr>
      <w:r w:rsidRPr="00821A7E">
        <w:rPr>
          <w:rFonts w:ascii="Arial" w:hAnsi="Arial" w:cs="Arial"/>
          <w:sz w:val="24"/>
          <w:szCs w:val="24"/>
        </w:rPr>
        <w:t>The purpose of th</w:t>
      </w:r>
      <w:r w:rsidR="00980805" w:rsidRPr="00821A7E">
        <w:rPr>
          <w:rFonts w:ascii="Arial" w:hAnsi="Arial" w:cs="Arial"/>
          <w:sz w:val="24"/>
          <w:szCs w:val="24"/>
        </w:rPr>
        <w:t>e</w:t>
      </w:r>
      <w:r w:rsidRPr="00821A7E">
        <w:rPr>
          <w:rFonts w:ascii="Arial" w:hAnsi="Arial" w:cs="Arial"/>
          <w:sz w:val="24"/>
          <w:szCs w:val="24"/>
        </w:rPr>
        <w:t>s</w:t>
      </w:r>
      <w:r w:rsidR="00980805" w:rsidRPr="00821A7E">
        <w:rPr>
          <w:rFonts w:ascii="Arial" w:hAnsi="Arial" w:cs="Arial"/>
          <w:sz w:val="24"/>
          <w:szCs w:val="24"/>
        </w:rPr>
        <w:t>e</w:t>
      </w:r>
      <w:r w:rsidRPr="00821A7E">
        <w:rPr>
          <w:rFonts w:ascii="Arial" w:hAnsi="Arial" w:cs="Arial"/>
          <w:sz w:val="24"/>
          <w:szCs w:val="24"/>
        </w:rPr>
        <w:t xml:space="preserve"> </w:t>
      </w:r>
      <w:r w:rsidR="00980805" w:rsidRPr="00821A7E">
        <w:rPr>
          <w:rFonts w:ascii="Arial" w:hAnsi="Arial" w:cs="Arial"/>
          <w:sz w:val="24"/>
          <w:szCs w:val="24"/>
        </w:rPr>
        <w:t>amendments</w:t>
      </w:r>
      <w:r w:rsidRPr="00821A7E">
        <w:rPr>
          <w:rFonts w:ascii="Arial" w:hAnsi="Arial" w:cs="Arial"/>
          <w:sz w:val="24"/>
          <w:szCs w:val="24"/>
        </w:rPr>
        <w:t xml:space="preserve"> is to correct these deficiencies. </w:t>
      </w:r>
    </w:p>
    <w:p w14:paraId="06BACFF6" w14:textId="77777777" w:rsidR="00F9490F" w:rsidRPr="00821A7E" w:rsidRDefault="00F9490F" w:rsidP="00821A7E">
      <w:pPr>
        <w:pStyle w:val="NoSpacing"/>
        <w:rPr>
          <w:rFonts w:ascii="Arial" w:hAnsi="Arial" w:cs="Arial"/>
          <w:sz w:val="24"/>
          <w:szCs w:val="24"/>
        </w:rPr>
      </w:pPr>
    </w:p>
    <w:p w14:paraId="0172D16E" w14:textId="77777777" w:rsidR="00A15BAC" w:rsidRPr="00821A7E" w:rsidRDefault="00C3683E" w:rsidP="00821A7E">
      <w:pPr>
        <w:pStyle w:val="NoSpacing"/>
        <w:rPr>
          <w:rFonts w:ascii="Arial" w:hAnsi="Arial" w:cs="Arial"/>
          <w:sz w:val="24"/>
          <w:szCs w:val="24"/>
        </w:rPr>
      </w:pPr>
      <w:r w:rsidRPr="00821A7E">
        <w:rPr>
          <w:rFonts w:ascii="Arial" w:hAnsi="Arial" w:cs="Arial"/>
          <w:sz w:val="24"/>
          <w:szCs w:val="24"/>
        </w:rPr>
        <w:t>The SI and accompanying Explan</w:t>
      </w:r>
      <w:r w:rsidR="009607BD" w:rsidRPr="00821A7E">
        <w:rPr>
          <w:rFonts w:ascii="Arial" w:hAnsi="Arial" w:cs="Arial"/>
          <w:sz w:val="24"/>
          <w:szCs w:val="24"/>
        </w:rPr>
        <w:t xml:space="preserve">atory Memorandum, setting out </w:t>
      </w:r>
      <w:r w:rsidR="00851A34" w:rsidRPr="00821A7E">
        <w:rPr>
          <w:rFonts w:ascii="Arial" w:hAnsi="Arial" w:cs="Arial"/>
          <w:sz w:val="24"/>
          <w:szCs w:val="24"/>
        </w:rPr>
        <w:t>the effect</w:t>
      </w:r>
      <w:r w:rsidR="009607BD" w:rsidRPr="00821A7E">
        <w:rPr>
          <w:rFonts w:ascii="Arial" w:hAnsi="Arial" w:cs="Arial"/>
          <w:sz w:val="24"/>
          <w:szCs w:val="24"/>
        </w:rPr>
        <w:t xml:space="preserve"> o</w:t>
      </w:r>
      <w:r w:rsidR="000202E4" w:rsidRPr="00821A7E">
        <w:rPr>
          <w:rFonts w:ascii="Arial" w:hAnsi="Arial" w:cs="Arial"/>
          <w:sz w:val="24"/>
          <w:szCs w:val="24"/>
        </w:rPr>
        <w:t>f the SI</w:t>
      </w:r>
      <w:r w:rsidR="00E41104" w:rsidRPr="00821A7E">
        <w:rPr>
          <w:rFonts w:ascii="Arial" w:hAnsi="Arial" w:cs="Arial"/>
          <w:sz w:val="24"/>
          <w:szCs w:val="24"/>
        </w:rPr>
        <w:t>,</w:t>
      </w:r>
      <w:r w:rsidR="009607BD" w:rsidRPr="00821A7E">
        <w:rPr>
          <w:rFonts w:ascii="Arial" w:hAnsi="Arial" w:cs="Arial"/>
          <w:sz w:val="24"/>
          <w:szCs w:val="24"/>
        </w:rPr>
        <w:t xml:space="preserve"> </w:t>
      </w:r>
      <w:r w:rsidR="00E41104" w:rsidRPr="00821A7E">
        <w:rPr>
          <w:rFonts w:ascii="Arial" w:hAnsi="Arial" w:cs="Arial"/>
          <w:sz w:val="24"/>
          <w:szCs w:val="24"/>
        </w:rPr>
        <w:t>are</w:t>
      </w:r>
      <w:r w:rsidR="009607BD" w:rsidRPr="00821A7E">
        <w:rPr>
          <w:rFonts w:ascii="Arial" w:hAnsi="Arial" w:cs="Arial"/>
          <w:sz w:val="24"/>
          <w:szCs w:val="24"/>
        </w:rPr>
        <w:t xml:space="preserve"> available here: </w:t>
      </w:r>
    </w:p>
    <w:p w14:paraId="4C3A6FB5" w14:textId="77777777" w:rsidR="00A15BAC" w:rsidRPr="00821A7E" w:rsidRDefault="00A15BAC" w:rsidP="00821A7E">
      <w:pPr>
        <w:pStyle w:val="NoSpacing"/>
        <w:rPr>
          <w:rFonts w:ascii="Arial" w:hAnsi="Arial" w:cs="Arial"/>
          <w:sz w:val="24"/>
          <w:szCs w:val="24"/>
        </w:rPr>
      </w:pPr>
    </w:p>
    <w:p w14:paraId="47C8BFF2" w14:textId="7B502222" w:rsidR="00B148B1" w:rsidRPr="00821A7E" w:rsidRDefault="00DB7C96" w:rsidP="00821A7E">
      <w:pPr>
        <w:pStyle w:val="NoSpacing"/>
        <w:rPr>
          <w:rFonts w:ascii="Arial" w:hAnsi="Arial" w:cs="Arial"/>
          <w:sz w:val="24"/>
          <w:szCs w:val="24"/>
        </w:rPr>
      </w:pPr>
      <w:hyperlink r:id="rId12" w:history="1">
        <w:r w:rsidR="00A15BAC" w:rsidRPr="00821A7E">
          <w:rPr>
            <w:rStyle w:val="Hyperlink"/>
            <w:rFonts w:ascii="Arial" w:hAnsi="Arial" w:cs="Arial"/>
            <w:sz w:val="24"/>
            <w:szCs w:val="24"/>
          </w:rPr>
          <w:t>https://www.gov.uk/eu-withdrawal-act-2018-statutory-instruments/the-regulation-ec-no-1370-2007-public-service-obligations-in-transport-amendment-eu-exit-regulations-2020</w:t>
        </w:r>
      </w:hyperlink>
    </w:p>
    <w:p w14:paraId="7B788DDD" w14:textId="77777777" w:rsidR="00C42CD7" w:rsidRPr="00821A7E" w:rsidRDefault="00C42CD7" w:rsidP="00821A7E">
      <w:pPr>
        <w:pStyle w:val="NoSpacing"/>
        <w:rPr>
          <w:rFonts w:ascii="Arial" w:hAnsi="Arial" w:cs="Arial"/>
          <w:sz w:val="24"/>
          <w:szCs w:val="24"/>
        </w:rPr>
      </w:pPr>
    </w:p>
    <w:p w14:paraId="5AE74727" w14:textId="51706B18" w:rsidR="008034BD" w:rsidRPr="00821A7E" w:rsidRDefault="008034BD" w:rsidP="00821A7E">
      <w:pPr>
        <w:pStyle w:val="EMSectionTitle"/>
        <w:numPr>
          <w:ilvl w:val="0"/>
          <w:numId w:val="0"/>
        </w:numPr>
        <w:spacing w:before="0"/>
        <w:rPr>
          <w:rFonts w:ascii="Arial" w:hAnsi="Arial"/>
          <w:szCs w:val="24"/>
        </w:rPr>
      </w:pPr>
      <w:r w:rsidRPr="00821A7E">
        <w:rPr>
          <w:rFonts w:ascii="Arial" w:hAnsi="Arial"/>
          <w:szCs w:val="24"/>
        </w:rPr>
        <w:lastRenderedPageBreak/>
        <w:t>Matters of special interest</w:t>
      </w:r>
      <w:r w:rsidR="00416059" w:rsidRPr="00821A7E">
        <w:rPr>
          <w:rFonts w:ascii="Arial" w:hAnsi="Arial"/>
          <w:szCs w:val="24"/>
        </w:rPr>
        <w:t xml:space="preserve"> to the</w:t>
      </w:r>
      <w:r w:rsidR="008C5710" w:rsidRPr="00821A7E">
        <w:rPr>
          <w:rFonts w:ascii="Arial" w:hAnsi="Arial"/>
          <w:szCs w:val="24"/>
        </w:rPr>
        <w:t xml:space="preserve"> Legislation, Justice and Constitution Committee</w:t>
      </w:r>
      <w:r w:rsidR="00416059" w:rsidRPr="00821A7E">
        <w:rPr>
          <w:rFonts w:ascii="Arial" w:hAnsi="Arial"/>
          <w:szCs w:val="24"/>
        </w:rPr>
        <w:t xml:space="preserve"> </w:t>
      </w:r>
    </w:p>
    <w:p w14:paraId="75A18459" w14:textId="77777777" w:rsidR="00874783" w:rsidRPr="00821A7E" w:rsidRDefault="00874783" w:rsidP="00821A7E">
      <w:pPr>
        <w:spacing w:after="0" w:line="240" w:lineRule="auto"/>
        <w:rPr>
          <w:rFonts w:ascii="Arial" w:eastAsia="Times New Roman" w:hAnsi="Arial" w:cs="Arial"/>
          <w:bCs/>
          <w:iCs/>
          <w:sz w:val="24"/>
          <w:szCs w:val="24"/>
        </w:rPr>
      </w:pPr>
    </w:p>
    <w:p w14:paraId="505F3AB9" w14:textId="3FBFAC92" w:rsidR="00874783" w:rsidRPr="00821A7E" w:rsidRDefault="00874783" w:rsidP="00821A7E">
      <w:pPr>
        <w:spacing w:after="0" w:line="240" w:lineRule="auto"/>
        <w:rPr>
          <w:rFonts w:ascii="Arial" w:eastAsia="Times New Roman" w:hAnsi="Arial" w:cs="Arial"/>
          <w:bCs/>
          <w:iCs/>
          <w:sz w:val="24"/>
          <w:szCs w:val="24"/>
        </w:rPr>
      </w:pPr>
      <w:r w:rsidRPr="00821A7E">
        <w:rPr>
          <w:rFonts w:ascii="Arial" w:eastAsia="Times New Roman" w:hAnsi="Arial" w:cs="Arial"/>
          <w:bCs/>
          <w:iCs/>
          <w:sz w:val="24"/>
          <w:szCs w:val="24"/>
        </w:rPr>
        <w:t xml:space="preserve">This instrument is an amended version of a draft instrument, with the same title, previously considered by the CLAC and </w:t>
      </w:r>
      <w:r w:rsidR="00501EEE" w:rsidRPr="00821A7E">
        <w:rPr>
          <w:rFonts w:ascii="Arial" w:eastAsia="Times New Roman" w:hAnsi="Arial" w:cs="Arial"/>
          <w:bCs/>
          <w:iCs/>
          <w:sz w:val="24"/>
          <w:szCs w:val="24"/>
        </w:rPr>
        <w:t>the A</w:t>
      </w:r>
      <w:r w:rsidRPr="00821A7E">
        <w:rPr>
          <w:rFonts w:ascii="Arial" w:eastAsia="Times New Roman" w:hAnsi="Arial" w:cs="Arial"/>
          <w:bCs/>
          <w:iCs/>
          <w:sz w:val="24"/>
          <w:szCs w:val="24"/>
        </w:rPr>
        <w:t>ssembly, and for which a written statement was laid on</w:t>
      </w:r>
      <w:r w:rsidR="0011592B" w:rsidRPr="00821A7E">
        <w:rPr>
          <w:rFonts w:ascii="Arial" w:eastAsia="Times New Roman" w:hAnsi="Arial" w:cs="Arial"/>
          <w:bCs/>
          <w:iCs/>
          <w:sz w:val="24"/>
          <w:szCs w:val="24"/>
        </w:rPr>
        <w:t xml:space="preserve"> 14 March 2019 </w:t>
      </w:r>
      <w:r w:rsidRPr="00821A7E">
        <w:rPr>
          <w:rFonts w:ascii="Arial" w:eastAsia="Times New Roman" w:hAnsi="Arial" w:cs="Arial"/>
          <w:bCs/>
          <w:iCs/>
          <w:sz w:val="24"/>
          <w:szCs w:val="24"/>
        </w:rPr>
        <w:t>(</w:t>
      </w:r>
      <w:r w:rsidR="0011592B" w:rsidRPr="00821A7E">
        <w:rPr>
          <w:rFonts w:ascii="Arial" w:eastAsia="Times New Roman" w:hAnsi="Arial" w:cs="Arial"/>
          <w:bCs/>
          <w:iCs/>
          <w:sz w:val="24"/>
          <w:szCs w:val="24"/>
        </w:rPr>
        <w:t>WS-</w:t>
      </w:r>
      <w:proofErr w:type="gramStart"/>
      <w:r w:rsidR="0011592B" w:rsidRPr="00821A7E">
        <w:rPr>
          <w:rFonts w:ascii="Arial" w:eastAsia="Times New Roman" w:hAnsi="Arial" w:cs="Arial"/>
          <w:bCs/>
          <w:iCs/>
          <w:sz w:val="24"/>
          <w:szCs w:val="24"/>
        </w:rPr>
        <w:t>30C(</w:t>
      </w:r>
      <w:proofErr w:type="gramEnd"/>
      <w:r w:rsidR="0011592B" w:rsidRPr="00821A7E">
        <w:rPr>
          <w:rFonts w:ascii="Arial" w:eastAsia="Times New Roman" w:hAnsi="Arial" w:cs="Arial"/>
          <w:bCs/>
          <w:iCs/>
          <w:sz w:val="24"/>
          <w:szCs w:val="24"/>
        </w:rPr>
        <w:t>5)125</w:t>
      </w:r>
      <w:r w:rsidRPr="00821A7E">
        <w:rPr>
          <w:rFonts w:ascii="Arial" w:eastAsia="Times New Roman" w:hAnsi="Arial" w:cs="Arial"/>
          <w:bCs/>
          <w:iCs/>
          <w:sz w:val="24"/>
          <w:szCs w:val="24"/>
        </w:rPr>
        <w:t xml:space="preserve">) </w:t>
      </w:r>
    </w:p>
    <w:p w14:paraId="705CB6BA" w14:textId="77777777" w:rsidR="00874783" w:rsidRPr="00821A7E" w:rsidRDefault="00874783" w:rsidP="00821A7E">
      <w:pPr>
        <w:spacing w:after="0" w:line="240" w:lineRule="auto"/>
        <w:rPr>
          <w:rFonts w:ascii="Arial" w:eastAsia="Times New Roman" w:hAnsi="Arial" w:cs="Arial"/>
          <w:bCs/>
          <w:iCs/>
          <w:sz w:val="24"/>
          <w:szCs w:val="24"/>
        </w:rPr>
      </w:pPr>
    </w:p>
    <w:p w14:paraId="2FDAF083" w14:textId="77777777" w:rsidR="0011592B" w:rsidRPr="00821A7E" w:rsidRDefault="00DB7C96" w:rsidP="00821A7E">
      <w:pPr>
        <w:spacing w:after="0" w:line="240" w:lineRule="auto"/>
        <w:rPr>
          <w:rFonts w:ascii="Arial" w:eastAsia="Times New Roman" w:hAnsi="Arial" w:cs="Arial"/>
          <w:bCs/>
          <w:iCs/>
          <w:sz w:val="24"/>
          <w:szCs w:val="24"/>
        </w:rPr>
      </w:pPr>
      <w:hyperlink r:id="rId13" w:history="1">
        <w:r w:rsidR="0011592B" w:rsidRPr="00821A7E">
          <w:rPr>
            <w:rStyle w:val="Hyperlink"/>
            <w:rFonts w:ascii="Arial" w:eastAsia="Times New Roman" w:hAnsi="Arial" w:cs="Arial"/>
            <w:bCs/>
            <w:iCs/>
            <w:sz w:val="24"/>
            <w:szCs w:val="24"/>
          </w:rPr>
          <w:t>http://www.senedd.assembly.wales/mgIssueHistoryHome.aspx?IId=24724&amp;EVT=113</w:t>
        </w:r>
      </w:hyperlink>
    </w:p>
    <w:p w14:paraId="7D499DA3" w14:textId="77777777" w:rsidR="0011592B" w:rsidRPr="00821A7E" w:rsidRDefault="0011592B" w:rsidP="00821A7E">
      <w:pPr>
        <w:spacing w:after="0" w:line="240" w:lineRule="auto"/>
        <w:rPr>
          <w:rFonts w:ascii="Arial" w:eastAsia="Times New Roman" w:hAnsi="Arial" w:cs="Arial"/>
          <w:bCs/>
          <w:iCs/>
          <w:sz w:val="24"/>
          <w:szCs w:val="24"/>
        </w:rPr>
      </w:pPr>
    </w:p>
    <w:p w14:paraId="0C31846F" w14:textId="77777777" w:rsidR="00673FBF" w:rsidRPr="00821A7E" w:rsidRDefault="00874783" w:rsidP="00821A7E">
      <w:pPr>
        <w:spacing w:after="0" w:line="240" w:lineRule="auto"/>
        <w:rPr>
          <w:rFonts w:ascii="Arial" w:eastAsia="Times New Roman" w:hAnsi="Arial" w:cs="Arial"/>
          <w:bCs/>
          <w:iCs/>
          <w:sz w:val="24"/>
          <w:szCs w:val="24"/>
        </w:rPr>
      </w:pPr>
      <w:r w:rsidRPr="00821A7E">
        <w:rPr>
          <w:rFonts w:ascii="Arial" w:eastAsia="Times New Roman" w:hAnsi="Arial" w:cs="Arial"/>
          <w:bCs/>
          <w:iCs/>
          <w:sz w:val="24"/>
          <w:szCs w:val="24"/>
        </w:rPr>
        <w:t>That draft instrument was approved to be made as a negative instrument by the Sifting Committees on 28 January 2019 but was not finally ‘made’ into law as it contained cross-references to another instrument dealing with state aid that was not subsequently taken forward, making those cross-references deficient.</w:t>
      </w:r>
    </w:p>
    <w:p w14:paraId="62B24082" w14:textId="77777777" w:rsidR="005131C0" w:rsidRPr="00821A7E" w:rsidRDefault="005131C0" w:rsidP="00821A7E">
      <w:pPr>
        <w:pStyle w:val="Heading1"/>
        <w:tabs>
          <w:tab w:val="left" w:pos="5111"/>
        </w:tabs>
        <w:rPr>
          <w:rFonts w:cs="Arial"/>
          <w:b w:val="0"/>
          <w:szCs w:val="24"/>
        </w:rPr>
      </w:pPr>
      <w:r w:rsidRPr="00821A7E">
        <w:rPr>
          <w:rFonts w:cs="Arial"/>
          <w:b w:val="0"/>
          <w:szCs w:val="24"/>
        </w:rPr>
        <w:tab/>
      </w:r>
    </w:p>
    <w:p w14:paraId="6B619F2E" w14:textId="77777777" w:rsidR="00874783" w:rsidRPr="00821A7E" w:rsidRDefault="00874783" w:rsidP="00821A7E">
      <w:pPr>
        <w:pStyle w:val="Heading1"/>
        <w:rPr>
          <w:rFonts w:cs="Arial"/>
          <w:b w:val="0"/>
          <w:szCs w:val="24"/>
        </w:rPr>
      </w:pPr>
      <w:r w:rsidRPr="00821A7E">
        <w:rPr>
          <w:rFonts w:cs="Arial"/>
          <w:b w:val="0"/>
          <w:szCs w:val="24"/>
        </w:rPr>
        <w:t xml:space="preserve">This instrument differs from the version laid for sifting on 28 January 2019 in two respects.  </w:t>
      </w:r>
    </w:p>
    <w:p w14:paraId="1B248D64" w14:textId="0277A0B0" w:rsidR="00874783" w:rsidRPr="00821A7E" w:rsidRDefault="00874783" w:rsidP="00821A7E">
      <w:pPr>
        <w:pStyle w:val="Heading1"/>
        <w:numPr>
          <w:ilvl w:val="0"/>
          <w:numId w:val="11"/>
        </w:numPr>
        <w:rPr>
          <w:rFonts w:cs="Arial"/>
          <w:b w:val="0"/>
          <w:szCs w:val="24"/>
        </w:rPr>
      </w:pPr>
      <w:r w:rsidRPr="00821A7E">
        <w:rPr>
          <w:rFonts w:cs="Arial"/>
          <w:b w:val="0"/>
          <w:szCs w:val="24"/>
        </w:rPr>
        <w:t xml:space="preserve">It no longer deals with the references to state </w:t>
      </w:r>
      <w:proofErr w:type="gramStart"/>
      <w:r w:rsidRPr="00821A7E">
        <w:rPr>
          <w:rFonts w:cs="Arial"/>
          <w:b w:val="0"/>
          <w:szCs w:val="24"/>
        </w:rPr>
        <w:t>aid which appear</w:t>
      </w:r>
      <w:proofErr w:type="gramEnd"/>
      <w:r w:rsidRPr="00821A7E">
        <w:rPr>
          <w:rFonts w:cs="Arial"/>
          <w:b w:val="0"/>
          <w:szCs w:val="24"/>
        </w:rPr>
        <w:t xml:space="preserve"> in Regulation 1370/2007.  Any deficiencies in these cross-references </w:t>
      </w:r>
      <w:proofErr w:type="gramStart"/>
      <w:r w:rsidRPr="00821A7E">
        <w:rPr>
          <w:rFonts w:cs="Arial"/>
          <w:b w:val="0"/>
          <w:szCs w:val="24"/>
        </w:rPr>
        <w:t>will now be dealt with</w:t>
      </w:r>
      <w:proofErr w:type="gramEnd"/>
      <w:r w:rsidRPr="00821A7E">
        <w:rPr>
          <w:rFonts w:cs="Arial"/>
          <w:b w:val="0"/>
          <w:szCs w:val="24"/>
        </w:rPr>
        <w:t xml:space="preserve"> separately. </w:t>
      </w:r>
    </w:p>
    <w:p w14:paraId="6450FB89" w14:textId="77777777" w:rsidR="00874783" w:rsidRPr="00821A7E" w:rsidRDefault="00874783" w:rsidP="00821A7E">
      <w:pPr>
        <w:pStyle w:val="Heading1"/>
        <w:numPr>
          <w:ilvl w:val="0"/>
          <w:numId w:val="11"/>
        </w:numPr>
        <w:rPr>
          <w:rFonts w:cs="Arial"/>
          <w:b w:val="0"/>
          <w:szCs w:val="24"/>
        </w:rPr>
      </w:pPr>
      <w:r w:rsidRPr="00821A7E">
        <w:rPr>
          <w:rFonts w:cs="Arial"/>
          <w:b w:val="0"/>
          <w:szCs w:val="24"/>
        </w:rPr>
        <w:t xml:space="preserve">It no longer includes a specific saving provision for Article 5.  This saving provision was required at the time of sifting because Article 5, unlike the rest of the Regulation, did not technically apply until 3rd December 2019, after the then anticipated date of Brexit.  The saving provision was included to ensure that this provision, which is integral to the Regulation as a whole, and important for the smooth operation of </w:t>
      </w:r>
      <w:r w:rsidRPr="00821A7E">
        <w:rPr>
          <w:rFonts w:cs="Arial"/>
          <w:b w:val="0"/>
          <w:szCs w:val="24"/>
        </w:rPr>
        <w:lastRenderedPageBreak/>
        <w:t>rail franchising in the UK, became retained EU law as the UK left the European Union alongside the rest of the Regulation.</w:t>
      </w:r>
    </w:p>
    <w:p w14:paraId="11CE982E" w14:textId="77777777" w:rsidR="00874783" w:rsidRPr="00821A7E" w:rsidRDefault="00874783" w:rsidP="00821A7E">
      <w:pPr>
        <w:pStyle w:val="Heading1"/>
        <w:rPr>
          <w:rFonts w:cs="Arial"/>
          <w:b w:val="0"/>
          <w:szCs w:val="24"/>
        </w:rPr>
      </w:pPr>
    </w:p>
    <w:p w14:paraId="3DB0D548" w14:textId="77777777" w:rsidR="000C7956" w:rsidRPr="00821A7E" w:rsidRDefault="000C7956" w:rsidP="00821A7E">
      <w:pPr>
        <w:pStyle w:val="NoSpacing"/>
        <w:rPr>
          <w:rFonts w:ascii="Arial" w:hAnsi="Arial" w:cs="Arial"/>
          <w:sz w:val="24"/>
          <w:szCs w:val="24"/>
        </w:rPr>
      </w:pPr>
      <w:r w:rsidRPr="00821A7E">
        <w:rPr>
          <w:rFonts w:ascii="Arial" w:hAnsi="Arial" w:cs="Arial"/>
          <w:sz w:val="24"/>
          <w:szCs w:val="24"/>
        </w:rPr>
        <w:t xml:space="preserve">We recognise the need to ensure that the statute book is operable on exit day, and acknowledge that the corrections to legislation underpinning the rail franchising regime established by this SI are vital to the continuation of rail services across the UK, and the provide the certainty and clarity to passengers and the rail industry as an absolute priority. </w:t>
      </w:r>
    </w:p>
    <w:p w14:paraId="43F30A51" w14:textId="77777777" w:rsidR="000C7956" w:rsidRPr="00821A7E" w:rsidRDefault="000C7956" w:rsidP="00821A7E">
      <w:pPr>
        <w:pStyle w:val="Header"/>
        <w:rPr>
          <w:rFonts w:ascii="Arial" w:hAnsi="Arial" w:cs="Arial"/>
          <w:b/>
          <w:sz w:val="24"/>
          <w:szCs w:val="24"/>
        </w:rPr>
      </w:pPr>
    </w:p>
    <w:p w14:paraId="5DDF9320" w14:textId="6205EF48" w:rsidR="000C7956" w:rsidRPr="00821A7E" w:rsidRDefault="000C7956" w:rsidP="00821A7E">
      <w:pPr>
        <w:pStyle w:val="Header"/>
        <w:rPr>
          <w:rFonts w:ascii="Arial" w:hAnsi="Arial" w:cs="Arial"/>
          <w:sz w:val="24"/>
          <w:szCs w:val="24"/>
        </w:rPr>
      </w:pPr>
      <w:r w:rsidRPr="00821A7E">
        <w:rPr>
          <w:rFonts w:ascii="Arial" w:hAnsi="Arial" w:cs="Arial"/>
          <w:sz w:val="24"/>
          <w:szCs w:val="24"/>
        </w:rPr>
        <w:t xml:space="preserve">However, we consider it of similar importance to offer the same certainty and clarity to the public in respect of the state aid regime going forward. Whilst we are content with the approach taken forward by this </w:t>
      </w:r>
      <w:proofErr w:type="gramStart"/>
      <w:r w:rsidRPr="00821A7E">
        <w:rPr>
          <w:rFonts w:ascii="Arial" w:hAnsi="Arial" w:cs="Arial"/>
          <w:sz w:val="24"/>
          <w:szCs w:val="24"/>
        </w:rPr>
        <w:t>SI</w:t>
      </w:r>
      <w:proofErr w:type="gramEnd"/>
      <w:r w:rsidRPr="00821A7E">
        <w:rPr>
          <w:rFonts w:ascii="Arial" w:hAnsi="Arial" w:cs="Arial"/>
          <w:sz w:val="24"/>
          <w:szCs w:val="24"/>
        </w:rPr>
        <w:t xml:space="preserve"> as it no longer contains provisions relevant to </w:t>
      </w:r>
      <w:r w:rsidR="00501EEE" w:rsidRPr="00821A7E">
        <w:rPr>
          <w:rFonts w:ascii="Arial" w:hAnsi="Arial" w:cs="Arial"/>
          <w:sz w:val="24"/>
          <w:szCs w:val="24"/>
        </w:rPr>
        <w:t>s</w:t>
      </w:r>
      <w:r w:rsidRPr="00821A7E">
        <w:rPr>
          <w:rFonts w:ascii="Arial" w:hAnsi="Arial" w:cs="Arial"/>
          <w:sz w:val="24"/>
          <w:szCs w:val="24"/>
        </w:rPr>
        <w:t xml:space="preserve">tate </w:t>
      </w:r>
      <w:r w:rsidR="00501EEE" w:rsidRPr="00821A7E">
        <w:rPr>
          <w:rFonts w:ascii="Arial" w:hAnsi="Arial" w:cs="Arial"/>
          <w:sz w:val="24"/>
          <w:szCs w:val="24"/>
        </w:rPr>
        <w:t>a</w:t>
      </w:r>
      <w:r w:rsidRPr="00821A7E">
        <w:rPr>
          <w:rFonts w:ascii="Arial" w:hAnsi="Arial" w:cs="Arial"/>
          <w:sz w:val="24"/>
          <w:szCs w:val="24"/>
        </w:rPr>
        <w:t xml:space="preserve">id, it is nevertheless important for Welsh Ministers and the </w:t>
      </w:r>
      <w:r w:rsidR="00C24C3E">
        <w:rPr>
          <w:rFonts w:ascii="Arial" w:hAnsi="Arial" w:cs="Arial"/>
          <w:sz w:val="24"/>
          <w:szCs w:val="24"/>
        </w:rPr>
        <w:t xml:space="preserve">Welsh Parliament </w:t>
      </w:r>
      <w:r w:rsidRPr="00821A7E">
        <w:rPr>
          <w:rFonts w:ascii="Arial" w:hAnsi="Arial" w:cs="Arial"/>
          <w:sz w:val="24"/>
          <w:szCs w:val="24"/>
        </w:rPr>
        <w:t xml:space="preserve">to be able to consider the State Aid provisions which have been removed when the time is right to rectify these deficiencies in the statue book. We have written to the UK Government to make this position clear. </w:t>
      </w:r>
    </w:p>
    <w:p w14:paraId="651C1A53" w14:textId="77777777" w:rsidR="000C7956" w:rsidRPr="00821A7E" w:rsidRDefault="000C7956" w:rsidP="00821A7E">
      <w:pPr>
        <w:spacing w:after="0" w:line="240" w:lineRule="auto"/>
        <w:rPr>
          <w:rFonts w:ascii="Arial" w:eastAsia="Times New Roman" w:hAnsi="Arial" w:cs="Arial"/>
          <w:bCs/>
          <w:iCs/>
          <w:sz w:val="24"/>
          <w:szCs w:val="24"/>
        </w:rPr>
      </w:pPr>
    </w:p>
    <w:p w14:paraId="022ACAFB" w14:textId="77777777" w:rsidR="00504E7A" w:rsidRPr="00821A7E" w:rsidRDefault="00504E7A" w:rsidP="00821A7E">
      <w:pPr>
        <w:spacing w:after="0" w:line="240" w:lineRule="auto"/>
        <w:rPr>
          <w:rFonts w:ascii="Arial" w:hAnsi="Arial" w:cs="Arial"/>
          <w:b/>
          <w:sz w:val="24"/>
          <w:szCs w:val="24"/>
        </w:rPr>
      </w:pPr>
      <w:r w:rsidRPr="00821A7E">
        <w:rPr>
          <w:rFonts w:ascii="Arial" w:hAnsi="Arial" w:cs="Arial"/>
          <w:b/>
          <w:sz w:val="24"/>
          <w:szCs w:val="24"/>
        </w:rPr>
        <w:t xml:space="preserve">Why </w:t>
      </w:r>
      <w:r w:rsidR="00594947" w:rsidRPr="00821A7E">
        <w:rPr>
          <w:rFonts w:ascii="Arial" w:hAnsi="Arial" w:cs="Arial"/>
          <w:b/>
          <w:sz w:val="24"/>
          <w:szCs w:val="24"/>
        </w:rPr>
        <w:t>consent</w:t>
      </w:r>
      <w:r w:rsidR="00496143" w:rsidRPr="00821A7E">
        <w:rPr>
          <w:rFonts w:ascii="Arial" w:hAnsi="Arial" w:cs="Arial"/>
          <w:b/>
          <w:sz w:val="24"/>
          <w:szCs w:val="24"/>
        </w:rPr>
        <w:t xml:space="preserve"> </w:t>
      </w:r>
      <w:proofErr w:type="gramStart"/>
      <w:r w:rsidRPr="00821A7E">
        <w:rPr>
          <w:rFonts w:ascii="Arial" w:hAnsi="Arial" w:cs="Arial"/>
          <w:b/>
          <w:sz w:val="24"/>
          <w:szCs w:val="24"/>
        </w:rPr>
        <w:t>was given</w:t>
      </w:r>
      <w:proofErr w:type="gramEnd"/>
    </w:p>
    <w:p w14:paraId="3EB9B715" w14:textId="77777777" w:rsidR="004E0944" w:rsidRPr="00821A7E" w:rsidRDefault="004E0944" w:rsidP="00821A7E">
      <w:pPr>
        <w:spacing w:after="0" w:line="240" w:lineRule="auto"/>
        <w:rPr>
          <w:rFonts w:ascii="Arial" w:hAnsi="Arial" w:cs="Arial"/>
          <w:b/>
          <w:sz w:val="24"/>
          <w:szCs w:val="24"/>
        </w:rPr>
      </w:pPr>
    </w:p>
    <w:p w14:paraId="75B1676F" w14:textId="2D5E0EBD" w:rsidR="00C42CD7" w:rsidRPr="00821A7E" w:rsidRDefault="00242AF0" w:rsidP="00821A7E">
      <w:pPr>
        <w:spacing w:after="0" w:line="240" w:lineRule="auto"/>
        <w:rPr>
          <w:rFonts w:ascii="Arial" w:hAnsi="Arial" w:cs="Arial"/>
          <w:noProof/>
          <w:sz w:val="24"/>
          <w:szCs w:val="24"/>
          <w:lang w:eastAsia="en-GB"/>
        </w:rPr>
      </w:pPr>
      <w:r w:rsidRPr="00821A7E">
        <w:rPr>
          <w:rFonts w:ascii="Arial" w:hAnsi="Arial" w:cs="Arial"/>
          <w:noProof/>
          <w:sz w:val="24"/>
          <w:szCs w:val="24"/>
          <w:lang w:eastAsia="en-GB"/>
        </w:rPr>
        <w:t xml:space="preserve">As the revised SI no longer contains provisions relating to </w:t>
      </w:r>
      <w:r w:rsidR="003B472A" w:rsidRPr="00821A7E">
        <w:rPr>
          <w:rFonts w:ascii="Arial" w:hAnsi="Arial" w:cs="Arial"/>
          <w:noProof/>
          <w:sz w:val="24"/>
          <w:szCs w:val="24"/>
          <w:lang w:eastAsia="en-GB"/>
        </w:rPr>
        <w:t>s</w:t>
      </w:r>
      <w:r w:rsidRPr="00821A7E">
        <w:rPr>
          <w:rFonts w:ascii="Arial" w:hAnsi="Arial" w:cs="Arial"/>
          <w:noProof/>
          <w:sz w:val="24"/>
          <w:szCs w:val="24"/>
          <w:lang w:eastAsia="en-GB"/>
        </w:rPr>
        <w:t xml:space="preserve">tate </w:t>
      </w:r>
      <w:r w:rsidR="003B472A" w:rsidRPr="00821A7E">
        <w:rPr>
          <w:rFonts w:ascii="Arial" w:hAnsi="Arial" w:cs="Arial"/>
          <w:noProof/>
          <w:sz w:val="24"/>
          <w:szCs w:val="24"/>
          <w:lang w:eastAsia="en-GB"/>
        </w:rPr>
        <w:t>a</w:t>
      </w:r>
      <w:r w:rsidRPr="00821A7E">
        <w:rPr>
          <w:rFonts w:ascii="Arial" w:hAnsi="Arial" w:cs="Arial"/>
          <w:noProof/>
          <w:sz w:val="24"/>
          <w:szCs w:val="24"/>
          <w:lang w:eastAsia="en-GB"/>
        </w:rPr>
        <w:t>id, t</w:t>
      </w:r>
      <w:r w:rsidR="009607BD" w:rsidRPr="00821A7E">
        <w:rPr>
          <w:rFonts w:ascii="Arial" w:hAnsi="Arial" w:cs="Arial"/>
          <w:noProof/>
          <w:sz w:val="24"/>
          <w:szCs w:val="24"/>
          <w:lang w:eastAsia="en-GB"/>
        </w:rPr>
        <w:t xml:space="preserve">here is no </w:t>
      </w:r>
      <w:r w:rsidR="00252CF0" w:rsidRPr="00821A7E">
        <w:rPr>
          <w:rFonts w:ascii="Arial" w:hAnsi="Arial" w:cs="Arial"/>
          <w:noProof/>
          <w:sz w:val="24"/>
          <w:szCs w:val="24"/>
          <w:lang w:eastAsia="en-GB"/>
        </w:rPr>
        <w:t xml:space="preserve">policy </w:t>
      </w:r>
      <w:r w:rsidR="009607BD" w:rsidRPr="00821A7E">
        <w:rPr>
          <w:rFonts w:ascii="Arial" w:hAnsi="Arial" w:cs="Arial"/>
          <w:noProof/>
          <w:sz w:val="24"/>
          <w:szCs w:val="24"/>
          <w:lang w:eastAsia="en-GB"/>
        </w:rPr>
        <w:t>divergence between the Welsh Government and the UK Government on the policy for the</w:t>
      </w:r>
      <w:r w:rsidR="00F9490F" w:rsidRPr="00821A7E">
        <w:rPr>
          <w:rFonts w:ascii="Arial" w:hAnsi="Arial" w:cs="Arial"/>
          <w:noProof/>
          <w:sz w:val="24"/>
          <w:szCs w:val="24"/>
          <w:lang w:eastAsia="en-GB"/>
        </w:rPr>
        <w:t xml:space="preserve"> amendments</w:t>
      </w:r>
      <w:r w:rsidR="00C42CD7" w:rsidRPr="00821A7E">
        <w:rPr>
          <w:rFonts w:ascii="Arial" w:hAnsi="Arial" w:cs="Arial"/>
          <w:noProof/>
          <w:sz w:val="24"/>
          <w:szCs w:val="24"/>
          <w:lang w:eastAsia="en-GB"/>
        </w:rPr>
        <w:t xml:space="preserve"> and the </w:t>
      </w:r>
      <w:r w:rsidR="009607BD" w:rsidRPr="00821A7E">
        <w:rPr>
          <w:rFonts w:ascii="Arial" w:hAnsi="Arial" w:cs="Arial"/>
          <w:noProof/>
          <w:sz w:val="24"/>
          <w:szCs w:val="24"/>
          <w:lang w:eastAsia="en-GB"/>
        </w:rPr>
        <w:t xml:space="preserve">the substance of the </w:t>
      </w:r>
      <w:r w:rsidR="00F9490F" w:rsidRPr="00821A7E">
        <w:rPr>
          <w:rFonts w:ascii="Arial" w:hAnsi="Arial" w:cs="Arial"/>
          <w:noProof/>
          <w:sz w:val="24"/>
          <w:szCs w:val="24"/>
          <w:lang w:eastAsia="en-GB"/>
        </w:rPr>
        <w:t xml:space="preserve">amendments </w:t>
      </w:r>
      <w:r w:rsidR="00C42CD7" w:rsidRPr="00821A7E">
        <w:rPr>
          <w:rFonts w:ascii="Arial" w:hAnsi="Arial" w:cs="Arial"/>
          <w:noProof/>
          <w:sz w:val="24"/>
          <w:szCs w:val="24"/>
          <w:lang w:eastAsia="en-GB"/>
        </w:rPr>
        <w:t xml:space="preserve">are not considered </w:t>
      </w:r>
      <w:r w:rsidR="009607BD" w:rsidRPr="00821A7E">
        <w:rPr>
          <w:rFonts w:ascii="Arial" w:hAnsi="Arial" w:cs="Arial"/>
          <w:noProof/>
          <w:sz w:val="24"/>
          <w:szCs w:val="24"/>
          <w:lang w:eastAsia="en-GB"/>
        </w:rPr>
        <w:t xml:space="preserve">politically sensitive. </w:t>
      </w:r>
    </w:p>
    <w:p w14:paraId="31DA171E" w14:textId="77777777" w:rsidR="00C42CD7" w:rsidRPr="00821A7E" w:rsidRDefault="00C42CD7" w:rsidP="00821A7E">
      <w:pPr>
        <w:spacing w:after="0" w:line="240" w:lineRule="auto"/>
        <w:rPr>
          <w:rFonts w:ascii="Arial" w:hAnsi="Arial" w:cs="Arial"/>
          <w:noProof/>
          <w:sz w:val="24"/>
          <w:szCs w:val="24"/>
          <w:lang w:eastAsia="en-GB"/>
        </w:rPr>
      </w:pPr>
    </w:p>
    <w:p w14:paraId="16B5B53D" w14:textId="77777777" w:rsidR="00C42CD7" w:rsidRPr="00821A7E" w:rsidRDefault="00242AF0" w:rsidP="00821A7E">
      <w:pPr>
        <w:pStyle w:val="NoSpacing"/>
        <w:rPr>
          <w:rFonts w:ascii="Arial" w:hAnsi="Arial" w:cs="Arial"/>
          <w:noProof/>
          <w:sz w:val="24"/>
          <w:szCs w:val="24"/>
          <w:lang w:eastAsia="en-GB"/>
        </w:rPr>
      </w:pPr>
      <w:r w:rsidRPr="00821A7E">
        <w:rPr>
          <w:rFonts w:ascii="Arial" w:hAnsi="Arial" w:cs="Arial"/>
          <w:noProof/>
          <w:sz w:val="24"/>
          <w:szCs w:val="24"/>
          <w:lang w:eastAsia="en-GB"/>
        </w:rPr>
        <w:t>S</w:t>
      </w:r>
      <w:r w:rsidR="00C42CD7" w:rsidRPr="00821A7E">
        <w:rPr>
          <w:rFonts w:ascii="Arial" w:hAnsi="Arial" w:cs="Arial"/>
          <w:noProof/>
          <w:sz w:val="24"/>
          <w:szCs w:val="24"/>
          <w:lang w:eastAsia="en-GB"/>
        </w:rPr>
        <w:t xml:space="preserve">ubstantial concerns </w:t>
      </w:r>
      <w:r w:rsidRPr="00821A7E">
        <w:rPr>
          <w:rFonts w:ascii="Arial" w:hAnsi="Arial" w:cs="Arial"/>
          <w:noProof/>
          <w:sz w:val="24"/>
          <w:szCs w:val="24"/>
          <w:lang w:eastAsia="en-GB"/>
        </w:rPr>
        <w:t xml:space="preserve">remain </w:t>
      </w:r>
      <w:r w:rsidR="00C42CD7" w:rsidRPr="00821A7E">
        <w:rPr>
          <w:rFonts w:ascii="Arial" w:hAnsi="Arial" w:cs="Arial"/>
          <w:noProof/>
          <w:sz w:val="24"/>
          <w:szCs w:val="24"/>
          <w:lang w:eastAsia="en-GB"/>
        </w:rPr>
        <w:t xml:space="preserve">with the approach being adopted by the UK Government in respect of the </w:t>
      </w:r>
      <w:r w:rsidR="00C42CD7" w:rsidRPr="00821A7E">
        <w:rPr>
          <w:rFonts w:ascii="Arial" w:eastAsia="Times New Roman" w:hAnsi="Arial" w:cs="Arial"/>
          <w:b/>
          <w:sz w:val="24"/>
          <w:szCs w:val="24"/>
        </w:rPr>
        <w:t>State Aid (EU Exit) Regulations 2019</w:t>
      </w:r>
      <w:r w:rsidR="00C42CD7" w:rsidRPr="00821A7E">
        <w:rPr>
          <w:rFonts w:ascii="Arial" w:hAnsi="Arial" w:cs="Arial"/>
          <w:noProof/>
          <w:sz w:val="24"/>
          <w:szCs w:val="24"/>
          <w:lang w:eastAsia="en-GB"/>
        </w:rPr>
        <w:t>, as well as connected statutory instruments</w:t>
      </w:r>
      <w:r w:rsidRPr="00821A7E">
        <w:rPr>
          <w:rFonts w:ascii="Arial" w:hAnsi="Arial" w:cs="Arial"/>
          <w:noProof/>
          <w:sz w:val="24"/>
          <w:szCs w:val="24"/>
          <w:lang w:eastAsia="en-GB"/>
        </w:rPr>
        <w:t>.</w:t>
      </w:r>
    </w:p>
    <w:p w14:paraId="53F6A8BF" w14:textId="77777777" w:rsidR="00673FBF" w:rsidRPr="00821A7E" w:rsidRDefault="00673FBF" w:rsidP="00821A7E">
      <w:pPr>
        <w:pStyle w:val="NoSpacing"/>
        <w:rPr>
          <w:rFonts w:ascii="Arial" w:hAnsi="Arial" w:cs="Arial"/>
          <w:sz w:val="24"/>
          <w:szCs w:val="24"/>
        </w:rPr>
      </w:pPr>
    </w:p>
    <w:p w14:paraId="38B47B15" w14:textId="0C6838B0" w:rsidR="00352CBB" w:rsidRPr="00821A7E" w:rsidRDefault="00242AF0" w:rsidP="00821A7E">
      <w:pPr>
        <w:pStyle w:val="NoSpacing"/>
        <w:rPr>
          <w:rFonts w:ascii="Arial" w:hAnsi="Arial" w:cs="Arial"/>
          <w:sz w:val="24"/>
          <w:szCs w:val="24"/>
        </w:rPr>
      </w:pPr>
      <w:r w:rsidRPr="00821A7E">
        <w:rPr>
          <w:rFonts w:ascii="Arial" w:hAnsi="Arial" w:cs="Arial"/>
          <w:sz w:val="24"/>
          <w:szCs w:val="24"/>
        </w:rPr>
        <w:t xml:space="preserve">However, we continue to recognise </w:t>
      </w:r>
      <w:r w:rsidR="00352CBB" w:rsidRPr="00821A7E">
        <w:rPr>
          <w:rFonts w:ascii="Arial" w:hAnsi="Arial" w:cs="Arial"/>
          <w:sz w:val="24"/>
          <w:szCs w:val="24"/>
        </w:rPr>
        <w:t xml:space="preserve">the need to ensure that the statute book is operable </w:t>
      </w:r>
      <w:r w:rsidR="00980805" w:rsidRPr="00821A7E">
        <w:rPr>
          <w:rFonts w:ascii="Arial" w:hAnsi="Arial" w:cs="Arial"/>
          <w:sz w:val="24"/>
          <w:szCs w:val="24"/>
        </w:rPr>
        <w:t>on</w:t>
      </w:r>
      <w:r w:rsidR="00352CBB" w:rsidRPr="00821A7E">
        <w:rPr>
          <w:rFonts w:ascii="Arial" w:hAnsi="Arial" w:cs="Arial"/>
          <w:sz w:val="24"/>
          <w:szCs w:val="24"/>
        </w:rPr>
        <w:t xml:space="preserve"> exit day</w:t>
      </w:r>
      <w:r w:rsidR="003B472A" w:rsidRPr="00821A7E">
        <w:rPr>
          <w:rFonts w:ascii="Arial" w:hAnsi="Arial" w:cs="Arial"/>
          <w:sz w:val="24"/>
          <w:szCs w:val="24"/>
        </w:rPr>
        <w:t>.</w:t>
      </w:r>
    </w:p>
    <w:sectPr w:rsidR="00352CBB" w:rsidRPr="00821A7E" w:rsidSect="00B809CA">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C6FFB" w14:textId="77777777" w:rsidR="00C15442" w:rsidRDefault="00C15442" w:rsidP="003346FF">
      <w:pPr>
        <w:spacing w:after="0" w:line="240" w:lineRule="auto"/>
      </w:pPr>
      <w:r>
        <w:separator/>
      </w:r>
    </w:p>
  </w:endnote>
  <w:endnote w:type="continuationSeparator" w:id="0">
    <w:p w14:paraId="20C117C9" w14:textId="77777777" w:rsidR="00C15442" w:rsidRDefault="00C15442" w:rsidP="0033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7C4D" w14:textId="77777777" w:rsidR="00DA2F98" w:rsidRDefault="00DA2F98" w:rsidP="0025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E79C6" w14:textId="77777777" w:rsidR="00DA2F98" w:rsidRDefault="00DA2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0975" w14:textId="2738D14D" w:rsidR="00DA2F98" w:rsidRDefault="00DA2F98" w:rsidP="0025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C96">
      <w:rPr>
        <w:rStyle w:val="PageNumber"/>
        <w:noProof/>
      </w:rPr>
      <w:t>3</w:t>
    </w:r>
    <w:r>
      <w:rPr>
        <w:rStyle w:val="PageNumber"/>
      </w:rPr>
      <w:fldChar w:fldCharType="end"/>
    </w:r>
  </w:p>
  <w:p w14:paraId="59A1A3E5" w14:textId="77777777" w:rsidR="00DA2F98" w:rsidRDefault="00DA2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5FD29" w14:textId="2900A81A" w:rsidR="00DA2F98" w:rsidRPr="005D2A41" w:rsidRDefault="00DA2F98" w:rsidP="00252CF0">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B7C96">
      <w:rPr>
        <w:rStyle w:val="PageNumber"/>
        <w:rFonts w:ascii="Arial" w:hAnsi="Arial" w:cs="Arial"/>
        <w:noProof/>
        <w:sz w:val="24"/>
        <w:szCs w:val="24"/>
      </w:rPr>
      <w:t>1</w:t>
    </w:r>
    <w:r w:rsidRPr="005D2A41">
      <w:rPr>
        <w:rStyle w:val="PageNumber"/>
        <w:rFonts w:ascii="Arial" w:hAnsi="Arial" w:cs="Arial"/>
        <w:sz w:val="24"/>
        <w:szCs w:val="24"/>
      </w:rPr>
      <w:fldChar w:fldCharType="end"/>
    </w:r>
  </w:p>
  <w:p w14:paraId="26CDF812" w14:textId="77777777" w:rsidR="00DA2F98" w:rsidRPr="00A845A9" w:rsidRDefault="00DA2F98" w:rsidP="00252CF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2F0D7" w14:textId="77777777" w:rsidR="00C15442" w:rsidRDefault="00C15442" w:rsidP="003346FF">
      <w:pPr>
        <w:spacing w:after="0" w:line="240" w:lineRule="auto"/>
      </w:pPr>
      <w:r>
        <w:separator/>
      </w:r>
    </w:p>
  </w:footnote>
  <w:footnote w:type="continuationSeparator" w:id="0">
    <w:p w14:paraId="260D9ED1" w14:textId="77777777" w:rsidR="00C15442" w:rsidRDefault="00C15442" w:rsidP="00334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E1FF" w14:textId="77777777" w:rsidR="00DA2F98" w:rsidRDefault="00DA2F98">
    <w:r>
      <w:rPr>
        <w:noProof/>
        <w:lang w:eastAsia="en-GB"/>
      </w:rPr>
      <w:drawing>
        <wp:anchor distT="0" distB="0" distL="114300" distR="114300" simplePos="0" relativeHeight="251659264" behindDoc="1" locked="0" layoutInCell="1" allowOverlap="1" wp14:anchorId="142DEE7A" wp14:editId="412289A0">
          <wp:simplePos x="0" y="0"/>
          <wp:positionH relativeFrom="column">
            <wp:posOffset>4644390</wp:posOffset>
          </wp:positionH>
          <wp:positionV relativeFrom="paragraph">
            <wp:posOffset>-114300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6E3D6FE" w14:textId="77777777" w:rsidR="00DA2F98" w:rsidRDefault="00DA2F98"/>
  <w:p w14:paraId="7DBBA290" w14:textId="77777777" w:rsidR="00DA2F98" w:rsidRDefault="00DA2F98"/>
  <w:p w14:paraId="22587BC7" w14:textId="77777777" w:rsidR="00DA2F98" w:rsidRDefault="00DA2F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B95"/>
    <w:multiLevelType w:val="hybridMultilevel"/>
    <w:tmpl w:val="166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2F14"/>
    <w:multiLevelType w:val="hybridMultilevel"/>
    <w:tmpl w:val="8436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5659F"/>
    <w:multiLevelType w:val="hybridMultilevel"/>
    <w:tmpl w:val="8416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94AFA"/>
    <w:multiLevelType w:val="hybridMultilevel"/>
    <w:tmpl w:val="F89ADCC4"/>
    <w:lvl w:ilvl="0" w:tplc="568465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B18A5"/>
    <w:multiLevelType w:val="hybridMultilevel"/>
    <w:tmpl w:val="ECF63DAA"/>
    <w:lvl w:ilvl="0" w:tplc="7F5E9DA2">
      <w:start w:val="1"/>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805CB5"/>
    <w:multiLevelType w:val="hybridMultilevel"/>
    <w:tmpl w:val="C1E6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67024"/>
    <w:multiLevelType w:val="hybridMultilevel"/>
    <w:tmpl w:val="BC360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62304"/>
    <w:multiLevelType w:val="multilevel"/>
    <w:tmpl w:val="24EE351E"/>
    <w:lvl w:ilvl="0">
      <w:start w:val="1"/>
      <w:numFmt w:val="decimal"/>
      <w:pStyle w:val="EMSectionTitle"/>
      <w:lvlText w:val="%1."/>
      <w:lvlJc w:val="left"/>
      <w:pPr>
        <w:tabs>
          <w:tab w:val="num" w:pos="432"/>
        </w:tabs>
        <w:ind w:left="432" w:hanging="432"/>
      </w:p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4B6B1475"/>
    <w:multiLevelType w:val="multilevel"/>
    <w:tmpl w:val="2B84EAFA"/>
    <w:lvl w:ilvl="0">
      <w:start w:val="1"/>
      <w:numFmt w:val="decimal"/>
      <w:lvlText w:val="%1."/>
      <w:lvlJc w:val="left"/>
      <w:pPr>
        <w:ind w:left="720" w:hanging="720"/>
      </w:pPr>
      <w:rPr>
        <w:rFonts w:hint="default"/>
        <w:b/>
        <w:color w:val="auto"/>
        <w:sz w:val="24"/>
        <w:szCs w:val="24"/>
      </w:rPr>
    </w:lvl>
    <w:lvl w:ilvl="1">
      <w:start w:val="1"/>
      <w:numFmt w:val="decimal"/>
      <w:isLgl/>
      <w:lvlText w:val="%1.%2."/>
      <w:lvlJc w:val="left"/>
      <w:pPr>
        <w:ind w:left="720" w:hanging="7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74460228"/>
    <w:multiLevelType w:val="hybridMultilevel"/>
    <w:tmpl w:val="B412BFFA"/>
    <w:lvl w:ilvl="0" w:tplc="5BE8326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E0"/>
    <w:rsid w:val="000202E4"/>
    <w:rsid w:val="0002059D"/>
    <w:rsid w:val="000205F2"/>
    <w:rsid w:val="00022825"/>
    <w:rsid w:val="000343DE"/>
    <w:rsid w:val="00037208"/>
    <w:rsid w:val="0004679A"/>
    <w:rsid w:val="000552B7"/>
    <w:rsid w:val="00057A83"/>
    <w:rsid w:val="000A2115"/>
    <w:rsid w:val="000A5E4E"/>
    <w:rsid w:val="000B23A8"/>
    <w:rsid w:val="000C7956"/>
    <w:rsid w:val="000F0028"/>
    <w:rsid w:val="0011592B"/>
    <w:rsid w:val="00116BE9"/>
    <w:rsid w:val="00120561"/>
    <w:rsid w:val="00125EE0"/>
    <w:rsid w:val="001316D5"/>
    <w:rsid w:val="00156681"/>
    <w:rsid w:val="001610FB"/>
    <w:rsid w:val="00193C0A"/>
    <w:rsid w:val="001A6BA6"/>
    <w:rsid w:val="001D2618"/>
    <w:rsid w:val="0022085B"/>
    <w:rsid w:val="00225CF6"/>
    <w:rsid w:val="00233C08"/>
    <w:rsid w:val="00242AF0"/>
    <w:rsid w:val="00252CF0"/>
    <w:rsid w:val="002F37A1"/>
    <w:rsid w:val="00300A94"/>
    <w:rsid w:val="00331C81"/>
    <w:rsid w:val="003346FF"/>
    <w:rsid w:val="00352CBB"/>
    <w:rsid w:val="0036542F"/>
    <w:rsid w:val="00375406"/>
    <w:rsid w:val="003B472A"/>
    <w:rsid w:val="003B5FE4"/>
    <w:rsid w:val="0041339C"/>
    <w:rsid w:val="00416059"/>
    <w:rsid w:val="00434001"/>
    <w:rsid w:val="004348B9"/>
    <w:rsid w:val="004413DA"/>
    <w:rsid w:val="00444C06"/>
    <w:rsid w:val="004561CD"/>
    <w:rsid w:val="00475D42"/>
    <w:rsid w:val="004777A4"/>
    <w:rsid w:val="00482A0A"/>
    <w:rsid w:val="00496143"/>
    <w:rsid w:val="004976DF"/>
    <w:rsid w:val="00497903"/>
    <w:rsid w:val="004A4265"/>
    <w:rsid w:val="004B3FE6"/>
    <w:rsid w:val="004C4FAE"/>
    <w:rsid w:val="004E0944"/>
    <w:rsid w:val="004F621B"/>
    <w:rsid w:val="004F67F4"/>
    <w:rsid w:val="004F7391"/>
    <w:rsid w:val="00501EEE"/>
    <w:rsid w:val="00504E7A"/>
    <w:rsid w:val="005131C0"/>
    <w:rsid w:val="00516FBC"/>
    <w:rsid w:val="00527453"/>
    <w:rsid w:val="00533621"/>
    <w:rsid w:val="00552A53"/>
    <w:rsid w:val="00565CF3"/>
    <w:rsid w:val="00594947"/>
    <w:rsid w:val="005A404A"/>
    <w:rsid w:val="00605A82"/>
    <w:rsid w:val="006077AC"/>
    <w:rsid w:val="00617CC9"/>
    <w:rsid w:val="0063643B"/>
    <w:rsid w:val="00672DF1"/>
    <w:rsid w:val="00673FBF"/>
    <w:rsid w:val="006839AA"/>
    <w:rsid w:val="00686E4F"/>
    <w:rsid w:val="00734A83"/>
    <w:rsid w:val="00767777"/>
    <w:rsid w:val="007936B0"/>
    <w:rsid w:val="007A211A"/>
    <w:rsid w:val="007F3EC1"/>
    <w:rsid w:val="008023B7"/>
    <w:rsid w:val="008034BD"/>
    <w:rsid w:val="00805C6C"/>
    <w:rsid w:val="00821A7E"/>
    <w:rsid w:val="00847015"/>
    <w:rsid w:val="00851A34"/>
    <w:rsid w:val="0087330D"/>
    <w:rsid w:val="00874783"/>
    <w:rsid w:val="008C3C73"/>
    <w:rsid w:val="008C5710"/>
    <w:rsid w:val="008D1C68"/>
    <w:rsid w:val="008F1769"/>
    <w:rsid w:val="009002AD"/>
    <w:rsid w:val="00911E29"/>
    <w:rsid w:val="00943AC6"/>
    <w:rsid w:val="009542CB"/>
    <w:rsid w:val="009607BD"/>
    <w:rsid w:val="009776A1"/>
    <w:rsid w:val="00980805"/>
    <w:rsid w:val="00987B03"/>
    <w:rsid w:val="0099339B"/>
    <w:rsid w:val="009B31F2"/>
    <w:rsid w:val="009C76A0"/>
    <w:rsid w:val="009D7A50"/>
    <w:rsid w:val="00A014E9"/>
    <w:rsid w:val="00A15BAC"/>
    <w:rsid w:val="00A26462"/>
    <w:rsid w:val="00A44477"/>
    <w:rsid w:val="00A97017"/>
    <w:rsid w:val="00AA41F3"/>
    <w:rsid w:val="00AA56F1"/>
    <w:rsid w:val="00AB2516"/>
    <w:rsid w:val="00AE11F6"/>
    <w:rsid w:val="00B148B1"/>
    <w:rsid w:val="00B25FB3"/>
    <w:rsid w:val="00B27D1F"/>
    <w:rsid w:val="00B4448A"/>
    <w:rsid w:val="00B51AE7"/>
    <w:rsid w:val="00B809CA"/>
    <w:rsid w:val="00B92A3D"/>
    <w:rsid w:val="00C02685"/>
    <w:rsid w:val="00C120CC"/>
    <w:rsid w:val="00C15442"/>
    <w:rsid w:val="00C24778"/>
    <w:rsid w:val="00C24C3E"/>
    <w:rsid w:val="00C31060"/>
    <w:rsid w:val="00C3683E"/>
    <w:rsid w:val="00C42CD7"/>
    <w:rsid w:val="00C84187"/>
    <w:rsid w:val="00CB7C57"/>
    <w:rsid w:val="00CC4304"/>
    <w:rsid w:val="00CD0802"/>
    <w:rsid w:val="00CD4700"/>
    <w:rsid w:val="00D36217"/>
    <w:rsid w:val="00D61AB0"/>
    <w:rsid w:val="00D870B3"/>
    <w:rsid w:val="00DA2F98"/>
    <w:rsid w:val="00DB7C96"/>
    <w:rsid w:val="00DC0472"/>
    <w:rsid w:val="00DC206E"/>
    <w:rsid w:val="00DC22B1"/>
    <w:rsid w:val="00DE2CE6"/>
    <w:rsid w:val="00DF5860"/>
    <w:rsid w:val="00DF5BD0"/>
    <w:rsid w:val="00E271C8"/>
    <w:rsid w:val="00E41104"/>
    <w:rsid w:val="00E4502B"/>
    <w:rsid w:val="00E45ED0"/>
    <w:rsid w:val="00E74A0F"/>
    <w:rsid w:val="00EF0EAD"/>
    <w:rsid w:val="00F02C68"/>
    <w:rsid w:val="00F10D23"/>
    <w:rsid w:val="00F17DED"/>
    <w:rsid w:val="00F448B7"/>
    <w:rsid w:val="00F9490F"/>
    <w:rsid w:val="00FA7CC2"/>
    <w:rsid w:val="00FD40FB"/>
    <w:rsid w:val="00FF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0B47"/>
  <w15:docId w15:val="{9107D1D4-C3FC-4EE2-9AC0-CDCEC4E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23B7"/>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unhideWhenUsed/>
    <w:qFormat/>
    <w:rsid w:val="007F3EC1"/>
    <w:pPr>
      <w:keepNext/>
      <w:numPr>
        <w:ilvl w:val="1"/>
        <w:numId w:val="6"/>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7F3EC1"/>
    <w:pPr>
      <w:keepNext/>
      <w:numPr>
        <w:ilvl w:val="2"/>
        <w:numId w:val="6"/>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7F3EC1"/>
    <w:pPr>
      <w:keepNext/>
      <w:numPr>
        <w:ilvl w:val="3"/>
        <w:numId w:val="6"/>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7F3EC1"/>
    <w:pPr>
      <w:numPr>
        <w:ilvl w:val="4"/>
        <w:numId w:val="6"/>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7F3EC1"/>
    <w:pPr>
      <w:numPr>
        <w:ilvl w:val="5"/>
        <w:numId w:val="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7F3EC1"/>
    <w:pPr>
      <w:numPr>
        <w:ilvl w:val="6"/>
        <w:numId w:val="6"/>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7F3EC1"/>
    <w:pPr>
      <w:numPr>
        <w:ilvl w:val="7"/>
        <w:numId w:val="6"/>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7F3EC1"/>
    <w:pPr>
      <w:numPr>
        <w:ilvl w:val="8"/>
        <w:numId w:val="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4E7A"/>
    <w:rPr>
      <w:sz w:val="16"/>
      <w:szCs w:val="16"/>
    </w:rPr>
  </w:style>
  <w:style w:type="paragraph" w:styleId="CommentText">
    <w:name w:val="annotation text"/>
    <w:basedOn w:val="Normal"/>
    <w:link w:val="CommentTextChar"/>
    <w:uiPriority w:val="99"/>
    <w:semiHidden/>
    <w:unhideWhenUsed/>
    <w:rsid w:val="00504E7A"/>
    <w:pPr>
      <w:spacing w:line="240" w:lineRule="auto"/>
    </w:pPr>
    <w:rPr>
      <w:sz w:val="20"/>
      <w:szCs w:val="20"/>
    </w:rPr>
  </w:style>
  <w:style w:type="character" w:customStyle="1" w:styleId="CommentTextChar">
    <w:name w:val="Comment Text Char"/>
    <w:basedOn w:val="DefaultParagraphFont"/>
    <w:link w:val="CommentText"/>
    <w:uiPriority w:val="99"/>
    <w:semiHidden/>
    <w:rsid w:val="00504E7A"/>
    <w:rPr>
      <w:sz w:val="20"/>
      <w:szCs w:val="20"/>
    </w:rPr>
  </w:style>
  <w:style w:type="paragraph" w:styleId="CommentSubject">
    <w:name w:val="annotation subject"/>
    <w:basedOn w:val="CommentText"/>
    <w:next w:val="CommentText"/>
    <w:link w:val="CommentSubjectChar"/>
    <w:uiPriority w:val="99"/>
    <w:semiHidden/>
    <w:unhideWhenUsed/>
    <w:rsid w:val="00504E7A"/>
    <w:rPr>
      <w:b/>
      <w:bCs/>
    </w:rPr>
  </w:style>
  <w:style w:type="character" w:customStyle="1" w:styleId="CommentSubjectChar">
    <w:name w:val="Comment Subject Char"/>
    <w:basedOn w:val="CommentTextChar"/>
    <w:link w:val="CommentSubject"/>
    <w:uiPriority w:val="99"/>
    <w:semiHidden/>
    <w:rsid w:val="00504E7A"/>
    <w:rPr>
      <w:b/>
      <w:bCs/>
      <w:sz w:val="20"/>
      <w:szCs w:val="20"/>
    </w:rPr>
  </w:style>
  <w:style w:type="paragraph" w:styleId="BalloonText">
    <w:name w:val="Balloon Text"/>
    <w:basedOn w:val="Normal"/>
    <w:link w:val="BalloonTextChar"/>
    <w:uiPriority w:val="99"/>
    <w:semiHidden/>
    <w:unhideWhenUsed/>
    <w:rsid w:val="0050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7A"/>
    <w:rPr>
      <w:rFonts w:ascii="Tahoma" w:hAnsi="Tahoma" w:cs="Tahoma"/>
      <w:sz w:val="16"/>
      <w:szCs w:val="16"/>
    </w:rPr>
  </w:style>
  <w:style w:type="paragraph" w:styleId="ListParagraph">
    <w:name w:val="List Paragraph"/>
    <w:basedOn w:val="Normal"/>
    <w:uiPriority w:val="34"/>
    <w:qFormat/>
    <w:rsid w:val="00504E7A"/>
    <w:pPr>
      <w:ind w:left="720"/>
      <w:contextualSpacing/>
    </w:pPr>
  </w:style>
  <w:style w:type="character" w:styleId="Hyperlink">
    <w:name w:val="Hyperlink"/>
    <w:basedOn w:val="DefaultParagraphFont"/>
    <w:uiPriority w:val="99"/>
    <w:unhideWhenUsed/>
    <w:rsid w:val="00057A83"/>
    <w:rPr>
      <w:color w:val="0000FF" w:themeColor="hyperlink"/>
      <w:u w:val="single"/>
    </w:rPr>
  </w:style>
  <w:style w:type="character" w:customStyle="1" w:styleId="Heading1Char">
    <w:name w:val="Heading 1 Char"/>
    <w:basedOn w:val="DefaultParagraphFont"/>
    <w:link w:val="Heading1"/>
    <w:rsid w:val="008023B7"/>
    <w:rPr>
      <w:rFonts w:ascii="Arial" w:eastAsia="Times New Roman" w:hAnsi="Arial" w:cs="Times New Roman"/>
      <w:b/>
      <w:sz w:val="24"/>
      <w:szCs w:val="20"/>
      <w:lang w:eastAsia="en-GB"/>
    </w:rPr>
  </w:style>
  <w:style w:type="paragraph" w:styleId="Header">
    <w:name w:val="header"/>
    <w:basedOn w:val="Normal"/>
    <w:link w:val="HeaderChar"/>
    <w:rsid w:val="008023B7"/>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8023B7"/>
    <w:rPr>
      <w:rFonts w:ascii="TradeGothic" w:eastAsia="Times New Roman" w:hAnsi="TradeGothic" w:cs="Times New Roman"/>
      <w:szCs w:val="20"/>
    </w:rPr>
  </w:style>
  <w:style w:type="paragraph" w:styleId="Footer">
    <w:name w:val="footer"/>
    <w:basedOn w:val="Normal"/>
    <w:link w:val="FooterChar"/>
    <w:rsid w:val="008023B7"/>
    <w:pPr>
      <w:tabs>
        <w:tab w:val="center" w:pos="4153"/>
        <w:tab w:val="right" w:pos="8306"/>
      </w:tabs>
      <w:spacing w:after="0" w:line="240" w:lineRule="auto"/>
    </w:pPr>
    <w:rPr>
      <w:rFonts w:ascii="TradeGothic" w:eastAsia="Times New Roman" w:hAnsi="TradeGothic" w:cs="Times New Roman"/>
      <w:szCs w:val="20"/>
    </w:rPr>
  </w:style>
  <w:style w:type="character" w:customStyle="1" w:styleId="FooterChar">
    <w:name w:val="Footer Char"/>
    <w:basedOn w:val="DefaultParagraphFont"/>
    <w:link w:val="Footer"/>
    <w:rsid w:val="008023B7"/>
    <w:rPr>
      <w:rFonts w:ascii="TradeGothic" w:eastAsia="Times New Roman" w:hAnsi="TradeGothic" w:cs="Times New Roman"/>
      <w:szCs w:val="20"/>
    </w:rPr>
  </w:style>
  <w:style w:type="character" w:styleId="PageNumber">
    <w:name w:val="page number"/>
    <w:basedOn w:val="DefaultParagraphFont"/>
    <w:rsid w:val="008023B7"/>
  </w:style>
  <w:style w:type="paragraph" w:styleId="NoSpacing">
    <w:name w:val="No Spacing"/>
    <w:qFormat/>
    <w:rsid w:val="004C4FAE"/>
    <w:pPr>
      <w:spacing w:after="0" w:line="240" w:lineRule="auto"/>
    </w:pPr>
  </w:style>
  <w:style w:type="paragraph" w:styleId="Title">
    <w:name w:val="Title"/>
    <w:basedOn w:val="Normal"/>
    <w:link w:val="TitleChar"/>
    <w:qFormat/>
    <w:rsid w:val="00CC4304"/>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CC4304"/>
    <w:rPr>
      <w:rFonts w:ascii="Times New Roman" w:eastAsia="Times New Roman" w:hAnsi="Times New Roman" w:cs="Times New Roman"/>
      <w:kern w:val="28"/>
      <w:sz w:val="32"/>
      <w:szCs w:val="20"/>
    </w:rPr>
  </w:style>
  <w:style w:type="paragraph" w:customStyle="1" w:styleId="H1">
    <w:name w:val="H1"/>
    <w:basedOn w:val="Normal"/>
    <w:next w:val="Normal"/>
    <w:rsid w:val="00943AC6"/>
    <w:pPr>
      <w:keepNext/>
      <w:spacing w:before="320" w:after="0" w:line="220" w:lineRule="atLeast"/>
      <w:jc w:val="both"/>
    </w:pPr>
    <w:rPr>
      <w:rFonts w:ascii="Times New Roman" w:eastAsia="Times New Roman" w:hAnsi="Times New Roman" w:cs="Times New Roman"/>
      <w:b/>
      <w:sz w:val="21"/>
      <w:szCs w:val="20"/>
    </w:rPr>
  </w:style>
  <w:style w:type="character" w:customStyle="1" w:styleId="Heading2Char">
    <w:name w:val="Heading 2 Char"/>
    <w:basedOn w:val="DefaultParagraphFont"/>
    <w:link w:val="Heading2"/>
    <w:semiHidden/>
    <w:rsid w:val="007F3EC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7F3EC1"/>
    <w:rPr>
      <w:rFonts w:ascii="Arial" w:eastAsia="Times New Roman" w:hAnsi="Arial" w:cs="Arial"/>
      <w:b/>
      <w:bCs/>
      <w:sz w:val="26"/>
      <w:szCs w:val="26"/>
    </w:rPr>
  </w:style>
  <w:style w:type="character" w:customStyle="1" w:styleId="Heading4Char">
    <w:name w:val="Heading 4 Char"/>
    <w:basedOn w:val="DefaultParagraphFont"/>
    <w:link w:val="Heading4"/>
    <w:semiHidden/>
    <w:rsid w:val="007F3EC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7F3EC1"/>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7F3EC1"/>
    <w:rPr>
      <w:rFonts w:ascii="Arial" w:eastAsia="Times New Roman" w:hAnsi="Arial" w:cs="Arial"/>
    </w:rPr>
  </w:style>
  <w:style w:type="paragraph" w:customStyle="1" w:styleId="EMLevel1Paragraph">
    <w:name w:val="EM Level 1 Paragraph"/>
    <w:basedOn w:val="Heading2"/>
    <w:qFormat/>
    <w:rsid w:val="007F3EC1"/>
    <w:pPr>
      <w:keepNext w:val="0"/>
      <w:spacing w:before="120"/>
      <w:ind w:left="720" w:hanging="720"/>
    </w:pPr>
    <w:rPr>
      <w:rFonts w:ascii="Times New Roman" w:hAnsi="Times New Roman"/>
      <w:b w:val="0"/>
      <w:bCs w:val="0"/>
      <w:i w:val="0"/>
      <w:iCs w:val="0"/>
      <w:sz w:val="24"/>
    </w:rPr>
  </w:style>
  <w:style w:type="paragraph" w:customStyle="1" w:styleId="EMSectionTitle">
    <w:name w:val="EM Section Title"/>
    <w:basedOn w:val="Heading1"/>
    <w:next w:val="EMLevel1Paragraph"/>
    <w:rsid w:val="007F3EC1"/>
    <w:pPr>
      <w:numPr>
        <w:numId w:val="6"/>
      </w:numPr>
      <w:tabs>
        <w:tab w:val="clear" w:pos="432"/>
        <w:tab w:val="num" w:pos="360"/>
        <w:tab w:val="num" w:pos="709"/>
      </w:tabs>
      <w:spacing w:before="240"/>
      <w:ind w:left="709" w:hanging="709"/>
    </w:pPr>
    <w:rPr>
      <w:rFonts w:ascii="Times New Roman" w:hAnsi="Times New Roman" w:cs="Arial"/>
      <w:bCs/>
      <w:kern w:val="32"/>
      <w:szCs w:val="32"/>
      <w:lang w:eastAsia="en-US"/>
    </w:rPr>
  </w:style>
  <w:style w:type="character" w:customStyle="1" w:styleId="legamendingtext">
    <w:name w:val="legamendingtext"/>
    <w:basedOn w:val="DefaultParagraphFont"/>
    <w:rsid w:val="000202E4"/>
  </w:style>
  <w:style w:type="character" w:styleId="FollowedHyperlink">
    <w:name w:val="FollowedHyperlink"/>
    <w:basedOn w:val="DefaultParagraphFont"/>
    <w:uiPriority w:val="99"/>
    <w:semiHidden/>
    <w:unhideWhenUsed/>
    <w:rsid w:val="00672DF1"/>
    <w:rPr>
      <w:color w:val="800080" w:themeColor="followedHyperlink"/>
      <w:u w:val="single"/>
    </w:rPr>
  </w:style>
  <w:style w:type="paragraph" w:styleId="FootnoteText">
    <w:name w:val="footnote text"/>
    <w:basedOn w:val="Normal"/>
    <w:link w:val="FootnoteTextChar"/>
    <w:semiHidden/>
    <w:unhideWhenUsed/>
    <w:rsid w:val="00501E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01EE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01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3964">
      <w:bodyDiv w:val="1"/>
      <w:marLeft w:val="0"/>
      <w:marRight w:val="0"/>
      <w:marTop w:val="0"/>
      <w:marBottom w:val="0"/>
      <w:divBdr>
        <w:top w:val="none" w:sz="0" w:space="0" w:color="auto"/>
        <w:left w:val="none" w:sz="0" w:space="0" w:color="auto"/>
        <w:bottom w:val="none" w:sz="0" w:space="0" w:color="auto"/>
        <w:right w:val="none" w:sz="0" w:space="0" w:color="auto"/>
      </w:divBdr>
    </w:div>
    <w:div w:id="281498087">
      <w:bodyDiv w:val="1"/>
      <w:marLeft w:val="0"/>
      <w:marRight w:val="0"/>
      <w:marTop w:val="0"/>
      <w:marBottom w:val="0"/>
      <w:divBdr>
        <w:top w:val="none" w:sz="0" w:space="0" w:color="auto"/>
        <w:left w:val="none" w:sz="0" w:space="0" w:color="auto"/>
        <w:bottom w:val="none" w:sz="0" w:space="0" w:color="auto"/>
        <w:right w:val="none" w:sz="0" w:space="0" w:color="auto"/>
      </w:divBdr>
    </w:div>
    <w:div w:id="890844805">
      <w:bodyDiv w:val="1"/>
      <w:marLeft w:val="0"/>
      <w:marRight w:val="0"/>
      <w:marTop w:val="0"/>
      <w:marBottom w:val="0"/>
      <w:divBdr>
        <w:top w:val="none" w:sz="0" w:space="0" w:color="auto"/>
        <w:left w:val="none" w:sz="0" w:space="0" w:color="auto"/>
        <w:bottom w:val="none" w:sz="0" w:space="0" w:color="auto"/>
        <w:right w:val="none" w:sz="0" w:space="0" w:color="auto"/>
      </w:divBdr>
    </w:div>
    <w:div w:id="1170483252">
      <w:bodyDiv w:val="1"/>
      <w:marLeft w:val="0"/>
      <w:marRight w:val="0"/>
      <w:marTop w:val="0"/>
      <w:marBottom w:val="0"/>
      <w:divBdr>
        <w:top w:val="none" w:sz="0" w:space="0" w:color="auto"/>
        <w:left w:val="none" w:sz="0" w:space="0" w:color="auto"/>
        <w:bottom w:val="none" w:sz="0" w:space="0" w:color="auto"/>
        <w:right w:val="none" w:sz="0" w:space="0" w:color="auto"/>
      </w:divBdr>
    </w:div>
    <w:div w:id="1542471389">
      <w:bodyDiv w:val="1"/>
      <w:marLeft w:val="0"/>
      <w:marRight w:val="0"/>
      <w:marTop w:val="0"/>
      <w:marBottom w:val="0"/>
      <w:divBdr>
        <w:top w:val="none" w:sz="0" w:space="0" w:color="auto"/>
        <w:left w:val="none" w:sz="0" w:space="0" w:color="auto"/>
        <w:bottom w:val="none" w:sz="0" w:space="0" w:color="auto"/>
        <w:right w:val="none" w:sz="0" w:space="0" w:color="auto"/>
      </w:divBdr>
    </w:div>
    <w:div w:id="1568344254">
      <w:bodyDiv w:val="1"/>
      <w:marLeft w:val="0"/>
      <w:marRight w:val="0"/>
      <w:marTop w:val="0"/>
      <w:marBottom w:val="0"/>
      <w:divBdr>
        <w:top w:val="none" w:sz="0" w:space="0" w:color="auto"/>
        <w:left w:val="none" w:sz="0" w:space="0" w:color="auto"/>
        <w:bottom w:val="none" w:sz="0" w:space="0" w:color="auto"/>
        <w:right w:val="none" w:sz="0" w:space="0" w:color="auto"/>
      </w:divBdr>
    </w:div>
    <w:div w:id="1594237496">
      <w:bodyDiv w:val="1"/>
      <w:marLeft w:val="0"/>
      <w:marRight w:val="0"/>
      <w:marTop w:val="0"/>
      <w:marBottom w:val="0"/>
      <w:divBdr>
        <w:top w:val="none" w:sz="0" w:space="0" w:color="auto"/>
        <w:left w:val="none" w:sz="0" w:space="0" w:color="auto"/>
        <w:bottom w:val="none" w:sz="0" w:space="0" w:color="auto"/>
        <w:right w:val="none" w:sz="0" w:space="0" w:color="auto"/>
      </w:divBdr>
    </w:div>
    <w:div w:id="18730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nedd.assembly.wales/mgIssueHistoryHome.aspx?IId=24724&amp;EVT=11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u-withdrawal-act-2018-statutory-instruments/the-regulation-ec-no-1370-2007-public-service-obligations-in-transport-amendment-eu-exit-regulations-202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A29000240</value>
    </field>
    <field name="Objective-Title">
      <value order="0">Brexit - MA-L-KS-0675-20 - EU Exit - The Regulation (EC) No 1370/2007 (Public Service Obligations in Transport) (Amendment) (EU Exit) Regulations 2020 - Doc 5 - WRITTEN STATEMENT</value>
    </field>
    <field name="Objective-Description">
      <value order="0"/>
    </field>
    <field name="Objective-CreationStamp">
      <value order="0">2018-09-17T11:37:24Z</value>
    </field>
    <field name="Objective-IsApproved">
      <value order="0">false</value>
    </field>
    <field name="Objective-IsPublished">
      <value order="0">true</value>
    </field>
    <field name="Objective-DatePublished">
      <value order="0">2020-03-02T14:51:22Z</value>
    </field>
    <field name="Objective-ModificationStamp">
      <value order="0">2020-03-02T14:51:22Z</value>
    </field>
    <field name="Objective-Owner">
      <value order="0">Edwards, Matt (ESNR-Strategy-Transport Policy, Planning &amp; Partnerships)</value>
    </field>
    <field name="Objective-Path">
      <value order="0">Objective Global Folder:Business File Plan:Economy, Skills &amp; Natural Resources (ESNR):Economy, Skills &amp; Natural Resources (ESNR) - Government Business:1 - Save:Ken Skates:KS - Ministerial Advice:KS - MA - 2020:Transport - 2020 - Ken Skates - Minister for Economy &amp; Transport - Ministerial Advice:Brexit - MA-L-KS-0675-20 - EU Exit - The Regulation (EC) No 1370/2007 (Public Service Obligations in Transport) (Amendment) (EU Exit) Regulations 2020</value>
    </field>
    <field name="Objective-Parent">
      <value order="0">Brexit - MA-L-KS-0675-20 - EU Exit - The Regulation (EC) No 1370/2007 (Public Service Obligations in Transport) (Amendment) (EU Exit) Regulations 2020</value>
    </field>
    <field name="Objective-State">
      <value order="0">Published</value>
    </field>
    <field name="Objective-VersionId">
      <value order="0">vA58266651</value>
    </field>
    <field name="Objective-Version">
      <value order="0">12.0</value>
    </field>
    <field name="Objective-VersionNumber">
      <value order="0">12</value>
    </field>
    <field name="Objective-VersionComment">
      <value order="0"/>
    </field>
    <field name="Objective-FileNumber">
      <value order="0">qA1411010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2020-05-11T23:00:00+00:00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AF8EE7A-7BC9-4DC8-8677-D704FB3295F8}">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CA3DA1-FE33-42C3-948C-C07B2E36E177}">
  <ds:schemaRefs>
    <ds:schemaRef ds:uri="http://schemas.microsoft.com/sharepoint/v3/contenttype/forms"/>
  </ds:schemaRefs>
</ds:datastoreItem>
</file>

<file path=customXml/itemProps4.xml><?xml version="1.0" encoding="utf-8"?>
<ds:datastoreItem xmlns:ds="http://schemas.openxmlformats.org/officeDocument/2006/customXml" ds:itemID="{87C5EF15-2F63-4EE1-82E6-861A32BBA4F8}"/>
</file>

<file path=customXml/itemProps5.xml><?xml version="1.0" encoding="utf-8"?>
<ds:datastoreItem xmlns:ds="http://schemas.openxmlformats.org/officeDocument/2006/customXml" ds:itemID="{C1A3EF23-ED49-4BB7-9B13-9B5674BD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Regulation (EC) No 1370/2007 (Public Service Obligations In Transport) (Amendment) (EU Exit) Regulations 2020</dc:title>
  <dc:creator>MJonesv</dc:creator>
  <cp:lastModifiedBy>Oxenham, James (OFM - Cabinet Division)</cp:lastModifiedBy>
  <cp:revision>2</cp:revision>
  <cp:lastPrinted>2019-03-01T11:39:00Z</cp:lastPrinted>
  <dcterms:created xsi:type="dcterms:W3CDTF">2020-05-13T07:48:00Z</dcterms:created>
  <dcterms:modified xsi:type="dcterms:W3CDTF">2020-05-13T07:48:00Z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A29000240</vt:lpwstr>
  </property>
  <property fmtid="{D5CDD505-2E9C-101B-9397-08002B2CF9AE}" pid="4" name="Objective-Title">
    <vt:lpwstr>Brexit - MA-L-KS-0675-20 - EU Exit - The Regulation (EC) No 1370/2007 (Public Service Obligations in Transport) (Amendment) (EU Exit) Regulations 2020 - Doc 5 - WRITTEN STATEMENT</vt:lpwstr>
  </property>
  <property fmtid="{D5CDD505-2E9C-101B-9397-08002B2CF9AE}" pid="5" name="Objective-Description">
    <vt:lpwstr/>
  </property>
  <property fmtid="{D5CDD505-2E9C-101B-9397-08002B2CF9AE}" pid="6" name="Objective-CreationStamp">
    <vt:filetime>2020-02-10T13:50:38Z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2020-03-02T14:51:22Z</vt:filetime>
  </property>
  <property fmtid="{D5CDD505-2E9C-101B-9397-08002B2CF9AE}" pid="10" name="Objective-ModificationStamp">
    <vt:filetime>2020-03-02T14:51:22Z</vt:filetime>
  </property>
  <property fmtid="{D5CDD505-2E9C-101B-9397-08002B2CF9AE}" pid="11" name="Objective-Owner">
    <vt:lpwstr>Edwards, Matt (ESNR-Strategy-Transport Policy, Planning &amp; Partnerships)</vt:lpwstr>
  </property>
  <property fmtid="{D5CDD505-2E9C-101B-9397-08002B2CF9AE}" pid="12" name="Objective-Path">
    <vt:lpwstr>Objective Global Folder:Business File Plan:Economy, Skills &amp; Natural Resources (ESNR):Economy, Skills &amp; Natural Resources (ESNR) - Government Business:1 - Save:Ken Skates:KS - Ministerial Advice:KS - MA - 2020:Transport - 2020 - Ken Skates - Minister for </vt:lpwstr>
  </property>
  <property fmtid="{D5CDD505-2E9C-101B-9397-08002B2CF9AE}" pid="13" name="Objective-Parent">
    <vt:lpwstr>Brexit - MA-L-KS-0675-20 - EU Exit - The Regulation (EC) No 1370/2007 (Public Service Obligations in Transport) (Amendment) (EU Exit) Regulations 2020</vt:lpwstr>
  </property>
  <property fmtid="{D5CDD505-2E9C-101B-9397-08002B2CF9AE}" pid="14" name="Objective-State">
    <vt:lpwstr>Published</vt:lpwstr>
  </property>
  <property fmtid="{D5CDD505-2E9C-101B-9397-08002B2CF9AE}" pid="15" name="Objective-VersionId">
    <vt:lpwstr>vA58266651</vt:lpwstr>
  </property>
  <property fmtid="{D5CDD505-2E9C-101B-9397-08002B2CF9AE}" pid="16" name="Objective-Version">
    <vt:lpwstr>12.0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